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  <w:t>Formularz zgłoszeniowy</w:t>
      </w:r>
    </w:p>
    <w:p>
      <w:pPr>
        <w:pStyle w:val="Normal"/>
        <w:spacing w:lineRule="atLeast" w:line="11"/>
        <w:jc w:val="both"/>
        <w:rPr/>
      </w:pP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„</w:t>
      </w: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Dużo czytamy  więc książki znamy” II edycja</w:t>
      </w:r>
    </w:p>
    <w:p>
      <w:pPr>
        <w:pStyle w:val="Normal"/>
        <w:spacing w:lineRule="atLeast" w:line="11"/>
        <w:jc w:val="both"/>
        <w:rPr/>
      </w:pPr>
      <w:r>
        <w:rPr>
          <w:rFonts w:eastAsia="Calibri" w:cs="Times New Roman" w:ascii="Times New Roman" w:hAnsi="Times New Roman"/>
          <w:b/>
          <w:sz w:val="18"/>
          <w:szCs w:val="18"/>
        </w:rPr>
        <w:t xml:space="preserve">Zagadka </w:t>
      </w:r>
      <w:r>
        <w:rPr>
          <w:rFonts w:eastAsia="Calibri" w:cs="Times New Roman" w:ascii="Times New Roman" w:hAnsi="Times New Roman"/>
          <w:b/>
          <w:sz w:val="18"/>
          <w:szCs w:val="18"/>
          <w:u w:val="none"/>
        </w:rPr>
        <w:t>listopada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  <w:u w:val="none"/>
        </w:rPr>
        <w:t>Jeśli wiesz z jakiej książki pochodzi poniżej cytowany fragment, podaj tytuł i autora książki: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Tytuł książki: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Imię i nazwisko autora: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</w:p>
    <w:p>
      <w:pPr>
        <w:pStyle w:val="Normal"/>
        <w:spacing w:lineRule="auto" w:line="240" w:before="0" w:after="120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  <w:t>„</w:t>
      </w:r>
      <w:r>
        <w:rPr>
          <w:rFonts w:cs="Times New Roman" w:ascii="Times New Roman" w:hAnsi="Times New Roman"/>
          <w:sz w:val="22"/>
          <w:szCs w:val="22"/>
        </w:rPr>
        <w:t>Wiewiórka twierdziła potem, że już od rana miała złe przeczucia. „Wiedziałam, wiedziałam, że coś się stanie. I co? Spełniło się co do joty” – opowiadała z przejęciem. Dzięcioł, który tego dnia był w fatalnym nastroju i wszystko wszystkim miał za złe, skrzywił się tylko i powiedział, że Wiewiórka zawsze ma złe przeczucia. Nie jest zresztą istotne, czy Wiewiórka miała złe przeczucia tego dnia, czy nie, bo i tak wszyscy od razu wiedzieli, że wydarzyło się coś nadzwyczajnego. Absolutnie Wyjątkowego! (...)”</w:t>
      </w:r>
    </w:p>
    <w:p>
      <w:pPr>
        <w:pStyle w:val="Normal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Imię i nazwisko uczestnika:</w:t>
      </w:r>
    </w:p>
    <w:p>
      <w:pPr>
        <w:pStyle w:val="Normal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>
        <w:rPr>
          <w:rFonts w:eastAsia="Calibri" w:cs="Times New Roman" w:ascii="Times New Roman" w:hAnsi="Times New Roman"/>
          <w:sz w:val="18"/>
          <w:szCs w:val="18"/>
        </w:rPr>
        <w:t>...</w:t>
      </w:r>
    </w:p>
    <w:p>
      <w:pPr>
        <w:pStyle w:val="Normal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Klasa:………………………………………………………………………………………...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single"/>
          <w:lang w:eastAsia="pl-PL"/>
        </w:rPr>
        <w:t>Wykaz książek konkursowych:</w:t>
        <w:br/>
      </w:r>
      <w:r>
        <w:rPr>
          <w:rFonts w:eastAsia="Times New Roman"/>
          <w:kern w:val="2"/>
          <w:sz w:val="18"/>
          <w:szCs w:val="18"/>
          <w:u w:val="none"/>
          <w:lang w:eastAsia="pl-PL"/>
        </w:rPr>
        <w:t>1. Julita Grodek „Mania dziewczyna inna niż wszystkie”</w:t>
        <w:br/>
        <w:t>2. Weronika Anna Marczak „Rodzina Monet. Skarb”</w:t>
        <w:br/>
        <w:t>3. Agnieszka Frączek „Rany Julek! O tym, jak Julian Tuwim został poetą”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4. Brandon Mull „Baśniobór”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5. J.R.R. Tolkien „Władca Pierścieni. Drużyna Pierścienia”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6. Dav Pilkey „Kapitan Majtas”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7. Tove Jansson „Zima Muminków”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8. Justyna Bednarek „Nowe przygody skarpetek (jeszcze bardziej niesamowite)”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9. Łukasz Wierzbicki „Afryka Kazika”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 w:cs="Times New Roman"/>
          <w:kern w:val="2"/>
          <w:sz w:val="18"/>
          <w:szCs w:val="18"/>
          <w:u w:val="none"/>
          <w:lang w:eastAsia="pl-PL"/>
        </w:rPr>
        <w:t>10. Danuta Parlak „Kapelusz Pani Wrony”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  <w:t>Formularz zgłoszeniowy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18"/>
          <w:szCs w:val="18"/>
          <w:u w:val="single"/>
        </w:rPr>
      </w:pP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„</w:t>
      </w: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Dużo czytamy  więc książki znamy” II edycja</w:t>
      </w:r>
    </w:p>
    <w:p>
      <w:pPr>
        <w:pStyle w:val="Normal"/>
        <w:spacing w:lineRule="atLeast" w:line="11" w:before="0" w:after="0"/>
        <w:jc w:val="both"/>
        <w:rPr/>
      </w:pPr>
      <w:r>
        <w:rPr>
          <w:rFonts w:eastAsia="Calibri" w:cs="Times New Roman" w:ascii="Times New Roman" w:hAnsi="Times New Roman"/>
          <w:b/>
          <w:sz w:val="18"/>
          <w:szCs w:val="18"/>
        </w:rPr>
        <w:t xml:space="preserve">Zagadka </w:t>
      </w:r>
      <w:r>
        <w:rPr>
          <w:rFonts w:eastAsia="Calibri" w:cs="Times New Roman" w:ascii="Times New Roman" w:hAnsi="Times New Roman"/>
          <w:b/>
          <w:sz w:val="18"/>
          <w:szCs w:val="18"/>
          <w:u w:val="none"/>
        </w:rPr>
        <w:t>listopada</w:t>
      </w:r>
    </w:p>
    <w:p>
      <w:pPr>
        <w:pStyle w:val="Normal"/>
        <w:spacing w:lineRule="atLeast" w:line="11" w:before="0" w:after="0"/>
        <w:jc w:val="both"/>
        <w:rPr/>
      </w:pPr>
      <w:r>
        <w:rPr>
          <w:rFonts w:eastAsia="Calibri" w:cs="Times New Roman" w:ascii="Times New Roman" w:hAnsi="Times New Roman"/>
          <w:sz w:val="18"/>
          <w:szCs w:val="18"/>
          <w:u w:val="none"/>
        </w:rPr>
        <w:t>Jeśli wiesz z jakiej książki pochodzi poniżej cytowany fragment, podaj tytuł i autora książki:</w:t>
      </w:r>
    </w:p>
    <w:p>
      <w:pPr>
        <w:pStyle w:val="Normal"/>
        <w:spacing w:lineRule="atLeast" w:line="11" w:before="0" w:after="0"/>
        <w:jc w:val="both"/>
        <w:rPr>
          <w:rFonts w:ascii="Times New Roman" w:hAnsi="Times New Roman" w:eastAsia="Calibri" w:cs="Times New Roman"/>
          <w:sz w:val="18"/>
          <w:szCs w:val="18"/>
          <w:u w:val="none"/>
        </w:rPr>
      </w:pPr>
      <w:r>
        <w:rPr>
          <w:rFonts w:eastAsia="Calibri" w:cs="Times New Roman" w:ascii="Times New Roman" w:hAnsi="Times New Roman"/>
          <w:sz w:val="18"/>
          <w:szCs w:val="18"/>
          <w:u w:val="none"/>
        </w:rPr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Tytuł książki: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Imię i nazwisko autora: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</w:p>
    <w:p>
      <w:pPr>
        <w:pStyle w:val="Normal"/>
        <w:spacing w:lineRule="auto" w:line="240" w:before="0" w:after="120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  <w:t>„</w:t>
      </w:r>
      <w:r>
        <w:rPr>
          <w:rFonts w:eastAsia="Calibri" w:cs="Times New Roman" w:ascii="Times New Roman" w:hAnsi="Times New Roman"/>
          <w:sz w:val="22"/>
          <w:szCs w:val="22"/>
        </w:rPr>
        <w:t>Wiewiórka twierdziła potem, że już od rana miała złe przeczucia. „Wiedziałam, wiedziałam, że coś się stanie. I co? Spełniło się co do joty” – opowiadała z przejęciem. Dzięcioł, który tego dnia był w fatalnym nastroju i wszystko wszystkim miał za złe, skrzywił się tylko i powiedział, że Wiewiórka zawsze ma złe przeczucia. Nie jest zresztą istotne, czy Wiewiórka miała złe przeczucia tego dnia, czy nie, bo i tak wszyscy od razu wiedzieli, że wydarzyło się coś nadzwyczajnego. Absolutnie Wyjątkowego! (...)”</w:t>
      </w:r>
    </w:p>
    <w:p>
      <w:pPr>
        <w:pStyle w:val="Normal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Imię i nazwisko uczestnika:</w:t>
      </w:r>
    </w:p>
    <w:p>
      <w:pPr>
        <w:pStyle w:val="Normal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>
        <w:rPr>
          <w:rFonts w:eastAsia="Calibri" w:cs="Times New Roman" w:ascii="Times New Roman" w:hAnsi="Times New Roman"/>
          <w:sz w:val="18"/>
          <w:szCs w:val="18"/>
        </w:rPr>
        <w:t>...</w:t>
      </w:r>
    </w:p>
    <w:p>
      <w:pPr>
        <w:pStyle w:val="Normal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Klasa:………………………………………………………………………………………...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single"/>
          <w:lang w:eastAsia="pl-PL"/>
        </w:rPr>
        <w:t>Wykaz książek konkursowych:</w:t>
        <w:br/>
      </w:r>
      <w:r>
        <w:rPr>
          <w:rFonts w:eastAsia="Times New Roman"/>
          <w:kern w:val="2"/>
          <w:sz w:val="18"/>
          <w:szCs w:val="18"/>
          <w:u w:val="none"/>
          <w:lang w:eastAsia="pl-PL"/>
        </w:rPr>
        <w:t>1. Julita Grodek „Mania dziewczyna inna niż wszystkie”</w:t>
        <w:br/>
        <w:t>2. Weronika Anna Marczak „Rodzina Monet. Skarb”</w:t>
        <w:br/>
        <w:t>3. Agnieszka Frączek „Rany Julek! O tym, jak Julian Tuwim został poetą”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4. Brandon Mull „Baśniobór”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5. J.R.R. Tolkien „Władca Pierścieni. Drużyna Pierścienia”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6. Dav Pilkey „Kapitan Majtas”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7. Tove Jansson „Zima Muminków”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8. Justyna Bednarek „Nowe przygody skarpetek (jeszcze bardziej niesamowite)”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9. Łukasz Wierzbicki „Afryka Kazika”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 w:cs="Times New Roman"/>
          <w:kern w:val="2"/>
          <w:sz w:val="18"/>
          <w:szCs w:val="18"/>
          <w:u w:val="none"/>
          <w:lang w:eastAsia="pl-PL"/>
        </w:rPr>
        <w:t>10. Danuta Parlak „Kapelusz Pani Wrony”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/>
      </w:r>
    </w:p>
    <w:sectPr>
      <w:type w:val="continuous"/>
      <w:pgSz w:orient="landscape" w:w="16838" w:h="11906"/>
      <w:pgMar w:left="1418" w:right="1418" w:gutter="0" w:header="0" w:top="1418" w:footer="0" w:bottom="1418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LibreOffice/7.3.3.2$Windows_X86_64 LibreOffice_project/d1d0ea68f081ee2800a922cac8f79445e4603348</Application>
  <AppVersion>15.0000</AppVersion>
  <Pages>1</Pages>
  <Words>378</Words>
  <Characters>2460</Characters>
  <CharactersWithSpaces>2806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dc:description/>
  <dc:language>pl-PL</dc:language>
  <cp:lastModifiedBy/>
  <dcterms:modified xsi:type="dcterms:W3CDTF">2023-11-02T12:25:53Z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