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 xml:space="preserve">Dużo czytamy  więc książki znamy” 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II edycja</w:t>
      </w:r>
    </w:p>
    <w:p>
      <w:pPr>
        <w:pStyle w:val="Normal"/>
        <w:spacing w:lineRule="atLeast" w:line="11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października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„</w:t>
      </w:r>
      <w:r>
        <w:rPr>
          <w:rFonts w:eastAsia="Calibri" w:cs="Times New Roman" w:ascii="Times New Roman" w:hAnsi="Times New Roman"/>
          <w:sz w:val="22"/>
          <w:szCs w:val="22"/>
        </w:rPr>
        <w:t xml:space="preserve">(…) Okazało się jednak, że Vincent to mój przyrodni brat. Usłyszawszy tę rewelację, aż zakręciło mi się w głowie. Brat. Miałam brata. Wychowywana przez całe życie jako jedynaczka, teraz dowiedziałam się, że mam starszego brata, który zgodził się przyjąć mnie pod swój dach. Wkrótce siedziałam w samolocie, zmierzając ku nowej rzeczywistości. </w:t>
      </w:r>
      <w:r>
        <w:rPr>
          <w:rFonts w:eastAsia="Calibri" w:cs="Times New Roman" w:ascii="Times New Roman" w:hAnsi="Times New Roman"/>
          <w:sz w:val="22"/>
          <w:szCs w:val="22"/>
        </w:rPr>
        <w:t>W</w:t>
      </w:r>
      <w:r>
        <w:rPr>
          <w:rFonts w:eastAsia="Calibri" w:cs="Times New Roman" w:ascii="Times New Roman" w:hAnsi="Times New Roman"/>
          <w:sz w:val="22"/>
          <w:szCs w:val="22"/>
        </w:rPr>
        <w:t xml:space="preserve">tedy </w:t>
      </w:r>
      <w:r>
        <w:rPr>
          <w:rFonts w:eastAsia="Calibri" w:cs="Times New Roman" w:ascii="Times New Roman" w:hAnsi="Times New Roman"/>
          <w:sz w:val="22"/>
          <w:szCs w:val="22"/>
        </w:rPr>
        <w:t>dysponowałam już obszerniejszymi informacjami. Wiedziałam, że braci miałam aż pięciu, że wszyscy byli ode mnie starsi i wciąż mieszkali razem w rodzinnym domu w Pensylwanii.(...)”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8"/>
          <w:szCs w:val="18"/>
          <w:u w:val="none"/>
          <w:lang w:eastAsia="pl-PL"/>
        </w:rPr>
        <w:t>1. Julita Grodek „Mania dziewczyna inna niż wszystkie”</w:t>
        <w:br/>
        <w:t>2. Weronika Anna Marczak „Rodzina Monet. Skarb”</w:t>
        <w:br/>
        <w:t>3.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4. Brandon Mull „Baśniobór”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5. J.R.R. Tolkien „Władca Pierścieni. Drużyna Pierścienia”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6. Dav Pilkey „Kapitan Majtas”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7. Tove Jansson „Zima Muminków”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8. Justyna Bednarek „Nowe przygody skarpetek (jeszcze bardziej niesamowite)”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9. Łukasz Wierzbicki „Afryka Kazika”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 w:cs="Times New Roman"/>
          <w:kern w:val="2"/>
          <w:sz w:val="18"/>
          <w:szCs w:val="18"/>
          <w:u w:val="none"/>
          <w:lang w:eastAsia="pl-PL"/>
        </w:rPr>
        <w:t>10. Danuta Parlak „Kapelusz Pani Wrony”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/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>Formularz zgłoszeniowy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18"/>
          <w:szCs w:val="18"/>
          <w:u w:val="single"/>
        </w:rPr>
      </w:pP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„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 xml:space="preserve">Dużo czytamy  więc książki znamy” </w:t>
      </w:r>
      <w:r>
        <w:rPr>
          <w:rFonts w:eastAsia="Calibri" w:cs="Times New Roman" w:ascii="Times New Roman" w:hAnsi="Times New Roman"/>
          <w:b/>
          <w:sz w:val="18"/>
          <w:szCs w:val="18"/>
          <w:u w:val="single"/>
        </w:rPr>
        <w:t>II edycja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Zagadka </w:t>
      </w:r>
      <w:r>
        <w:rPr>
          <w:rFonts w:eastAsia="Calibri" w:cs="Times New Roman" w:ascii="Times New Roman" w:hAnsi="Times New Roman"/>
          <w:b/>
          <w:sz w:val="18"/>
          <w:szCs w:val="18"/>
          <w:u w:val="none"/>
        </w:rPr>
        <w:t>października</w:t>
      </w:r>
    </w:p>
    <w:p>
      <w:pPr>
        <w:pStyle w:val="Normal"/>
        <w:spacing w:lineRule="atLeast" w:line="11" w:before="0" w:after="0"/>
        <w:jc w:val="both"/>
        <w:rPr/>
      </w:pPr>
      <w:r>
        <w:rPr>
          <w:rFonts w:eastAsia="Calibri" w:cs="Times New Roman" w:ascii="Times New Roman" w:hAnsi="Times New Roman"/>
          <w:sz w:val="18"/>
          <w:szCs w:val="18"/>
          <w:u w:val="none"/>
        </w:rPr>
        <w:t>Jeśli wiesz z jakiej książki pochodzi poniżej cytowany fragment, podaj tytuł i autora książki:</w:t>
      </w:r>
    </w:p>
    <w:p>
      <w:pPr>
        <w:pStyle w:val="Normal"/>
        <w:spacing w:lineRule="atLeast" w:line="11" w:before="0" w:after="0"/>
        <w:jc w:val="both"/>
        <w:rPr>
          <w:rFonts w:ascii="Times New Roman" w:hAnsi="Times New Roman" w:eastAsia="Calibri" w:cs="Times New Roman"/>
          <w:sz w:val="18"/>
          <w:szCs w:val="18"/>
          <w:u w:val="none"/>
        </w:rPr>
      </w:pPr>
      <w:r>
        <w:rPr>
          <w:rFonts w:eastAsia="Calibri" w:cs="Times New Roman" w:ascii="Times New Roman" w:hAnsi="Times New Roman"/>
          <w:sz w:val="18"/>
          <w:szCs w:val="18"/>
          <w:u w:val="none"/>
        </w:rPr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Tytuł książki: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Imię i nazwisko autora:</w:t>
      </w:r>
    </w:p>
    <w:p>
      <w:pPr>
        <w:pStyle w:val="Normal"/>
        <w:spacing w:lineRule="atLeast" w:line="11" w:before="0" w:after="57"/>
        <w:jc w:val="both"/>
        <w:rPr/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240" w:before="0" w:after="120"/>
        <w:jc w:val="both"/>
        <w:rPr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„</w:t>
      </w:r>
      <w:r>
        <w:rPr>
          <w:rFonts w:eastAsia="Calibri" w:cs="Times New Roman" w:ascii="Times New Roman" w:hAnsi="Times New Roman"/>
          <w:sz w:val="22"/>
          <w:szCs w:val="22"/>
        </w:rPr>
        <w:t xml:space="preserve">(…) Okazało się jednak, że Vincent to mój przyrodni brat. Usłyszawszy tę rewelację, aż zakręciło mi się w głowie. Brat. Miałam brata. Wychowywana przez całe życie jako jedynaczka, teraz dowiedziałam się, że mam starszego brata, który zgodził się przyjąć mnie pod swój dach. Wkrótce siedziałam w samolocie, zmierzając ku nowej rzeczywistości. </w:t>
      </w:r>
      <w:r>
        <w:rPr>
          <w:rFonts w:eastAsia="Calibri" w:cs="Times New Roman" w:ascii="Times New Roman" w:hAnsi="Times New Roman"/>
          <w:sz w:val="22"/>
          <w:szCs w:val="22"/>
        </w:rPr>
        <w:t>W</w:t>
      </w:r>
      <w:r>
        <w:rPr>
          <w:rFonts w:eastAsia="Calibri" w:cs="Times New Roman" w:ascii="Times New Roman" w:hAnsi="Times New Roman"/>
          <w:sz w:val="22"/>
          <w:szCs w:val="22"/>
        </w:rPr>
        <w:t xml:space="preserve">tedy </w:t>
      </w:r>
      <w:r>
        <w:rPr>
          <w:rFonts w:eastAsia="Calibri" w:cs="Times New Roman" w:ascii="Times New Roman" w:hAnsi="Times New Roman"/>
          <w:sz w:val="22"/>
          <w:szCs w:val="22"/>
        </w:rPr>
        <w:t>dysponowałam już obszerniejszymi informacjami. Wiedziałam, że braci miałam aż pięciu, że wszyscy byli ode mnie starsi i wciąż mieszkali razem w rodzinnym domu w Pensylwanii.(...)”</w:t>
      </w:r>
    </w:p>
    <w:p>
      <w:pPr>
        <w:pStyle w:val="Normal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</w:rPr>
        <w:t>Imię i nazwisko uczestnika: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eastAsia="Calibri" w:cs="Times New Roman" w:ascii="Times New Roman" w:hAnsi="Times New Roman"/>
          <w:sz w:val="18"/>
          <w:szCs w:val="18"/>
        </w:rPr>
        <w:t>...</w:t>
      </w:r>
    </w:p>
    <w:p>
      <w:pPr>
        <w:pStyle w:val="Normal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Klasa:………………………………………………………………………………………...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single"/>
          <w:lang w:eastAsia="pl-PL"/>
        </w:rPr>
        <w:t>Wykaz książek konkursowych:</w:t>
        <w:br/>
      </w:r>
      <w:r>
        <w:rPr>
          <w:rFonts w:eastAsia="Times New Roman"/>
          <w:kern w:val="2"/>
          <w:sz w:val="18"/>
          <w:szCs w:val="18"/>
          <w:u w:val="none"/>
          <w:lang w:eastAsia="pl-PL"/>
        </w:rPr>
        <w:t>1. Julita Grodek „Mania dziewczyna inna niż wszystkie”</w:t>
        <w:br/>
        <w:t>2. Weronika Anna Marczak „Rodzina Monet. Skarb”</w:t>
        <w:br/>
        <w:t>3. Agnieszka Frączek „Rany Julek! O tym, jak Julian Tuwim został poetą”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4. Brandon Mull „Baśniobór”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5. J.R.R. Tolkien „Władca Pierścieni. Drużyna Pierścienia”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6. Dav Pilkey „Kapitan Majtas”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7. Tove Jansson „Zima Muminków”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8. Justyna Bednarek „Nowe przygody skarpetek (jeszcze bardziej niesamowite)”</w:t>
      </w:r>
    </w:p>
    <w:p>
      <w:pPr>
        <w:pStyle w:val="Normal"/>
        <w:widowControl w:val="false"/>
        <w:suppressAutoHyphens w:val="true"/>
        <w:overflowPunct w:val="fals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/>
          <w:kern w:val="2"/>
          <w:sz w:val="18"/>
          <w:szCs w:val="18"/>
          <w:u w:val="none"/>
          <w:lang w:eastAsia="pl-PL"/>
        </w:rPr>
        <w:t>9. Łukasz Wierzbicki „Afryka Kazika”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left"/>
        <w:textAlignment w:val="baseline"/>
        <w:rPr>
          <w:sz w:val="18"/>
          <w:szCs w:val="18"/>
        </w:rPr>
      </w:pPr>
      <w:r>
        <w:rPr>
          <w:rFonts w:eastAsia="Times New Roman" w:cs="Times New Roman"/>
          <w:kern w:val="2"/>
          <w:sz w:val="18"/>
          <w:szCs w:val="18"/>
          <w:u w:val="none"/>
          <w:lang w:eastAsia="pl-PL"/>
        </w:rPr>
        <w:t>10. Danuta Parlak „Kapelusz Pani Wrony”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/>
      </w:r>
    </w:p>
    <w:sectPr>
      <w:type w:val="continuous"/>
      <w:pgSz w:orient="landscape" w:w="16838" w:h="11906"/>
      <w:pgMar w:left="1418" w:right="1418" w:gutter="0" w:header="0" w:top="1418" w:footer="0" w:bottom="1418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LibreOffice/7.3.3.2$Windows_X86_64 LibreOffice_project/d1d0ea68f081ee2800a922cac8f79445e4603348</Application>
  <AppVersion>15.0000</AppVersion>
  <Pages>1</Pages>
  <Words>374</Words>
  <Characters>2512</Characters>
  <CharactersWithSpaces>2852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dc:description/>
  <dc:language>pl-PL</dc:language>
  <cp:lastModifiedBy/>
  <dcterms:modified xsi:type="dcterms:W3CDTF">2023-09-23T12:38:37Z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