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2452" w:rsidRPr="00760744" w:rsidRDefault="00F62452">
      <w:pPr>
        <w:rPr>
          <w:b/>
          <w:sz w:val="36"/>
          <w:szCs w:val="36"/>
        </w:rPr>
      </w:pPr>
      <w:r w:rsidRPr="00760744">
        <w:rPr>
          <w:b/>
          <w:sz w:val="36"/>
          <w:szCs w:val="36"/>
        </w:rPr>
        <w:t>Vademecum  Młodego  Europejczyka</w:t>
      </w:r>
    </w:p>
    <w:p w:rsidR="0051097A" w:rsidRDefault="005957CD" w:rsidP="00F62452">
      <w:pPr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.35pt;margin-top:140.65pt;width:476.85pt;height:500.65pt;z-index:251658240">
            <v:textbox>
              <w:txbxContent>
                <w:p w:rsidR="0051097A" w:rsidRDefault="0051097A">
                  <w:pPr>
                    <w:rPr>
                      <w:b/>
                      <w:sz w:val="32"/>
                      <w:szCs w:val="32"/>
                    </w:rPr>
                  </w:pPr>
                  <w:r w:rsidRPr="0051097A">
                    <w:rPr>
                      <w:b/>
                      <w:sz w:val="32"/>
                      <w:szCs w:val="32"/>
                    </w:rPr>
                    <w:t>Kalendarium  Unii Europejskiej:</w:t>
                  </w:r>
                </w:p>
                <w:p w:rsidR="0051097A" w:rsidRPr="008B7D2A" w:rsidRDefault="0051097A">
                  <w:pPr>
                    <w:rPr>
                      <w:b/>
                      <w:sz w:val="28"/>
                      <w:szCs w:val="28"/>
                    </w:rPr>
                  </w:pPr>
                  <w:r w:rsidRPr="008B7D2A">
                    <w:rPr>
                      <w:b/>
                      <w:sz w:val="28"/>
                      <w:szCs w:val="28"/>
                    </w:rPr>
                    <w:t xml:space="preserve">9 maja 1950 r. – </w:t>
                  </w:r>
                  <w:r w:rsidRPr="008B7D2A">
                    <w:rPr>
                      <w:sz w:val="28"/>
                      <w:szCs w:val="28"/>
                    </w:rPr>
                    <w:t>francuski  minister spraw zagranicznych  Robert Schuman ogłosił propozycję  stworzenia  ponadnarodowej instytucji  odpowiedzialnej  za  zarządzanie  przemysłami  stalowym i węglowym.</w:t>
                  </w:r>
                  <w:r>
                    <w:rPr>
                      <w:sz w:val="32"/>
                      <w:szCs w:val="32"/>
                    </w:rPr>
                    <w:t xml:space="preserve"> </w:t>
                  </w:r>
                  <w:r w:rsidR="008B7D2A">
                    <w:rPr>
                      <w:sz w:val="32"/>
                      <w:szCs w:val="32"/>
                    </w:rPr>
                    <w:t xml:space="preserve">                                                                      </w:t>
                  </w:r>
                  <w:r w:rsidRPr="008B7D2A">
                    <w:rPr>
                      <w:sz w:val="28"/>
                      <w:szCs w:val="28"/>
                    </w:rPr>
                    <w:t xml:space="preserve">Od 1985 roku </w:t>
                  </w:r>
                  <w:r w:rsidRPr="008B7D2A">
                    <w:rPr>
                      <w:b/>
                      <w:color w:val="0070C0"/>
                      <w:sz w:val="28"/>
                      <w:szCs w:val="28"/>
                    </w:rPr>
                    <w:t xml:space="preserve"> 9 maja </w:t>
                  </w:r>
                  <w:r w:rsidRPr="008B7D2A">
                    <w:rPr>
                      <w:sz w:val="28"/>
                      <w:szCs w:val="28"/>
                    </w:rPr>
                    <w:t xml:space="preserve">jest  obchodzony  jako  </w:t>
                  </w:r>
                  <w:r w:rsidRPr="008B7D2A">
                    <w:rPr>
                      <w:b/>
                      <w:color w:val="0070C0"/>
                      <w:sz w:val="28"/>
                      <w:szCs w:val="28"/>
                    </w:rPr>
                    <w:t>Dzień  Europy</w:t>
                  </w:r>
                  <w:r w:rsidRPr="008B7D2A">
                    <w:rPr>
                      <w:sz w:val="28"/>
                      <w:szCs w:val="28"/>
                    </w:rPr>
                    <w:t xml:space="preserve">.                                          </w:t>
                  </w:r>
                  <w:r w:rsidRPr="008B7D2A">
                    <w:rPr>
                      <w:b/>
                      <w:sz w:val="28"/>
                      <w:szCs w:val="28"/>
                    </w:rPr>
                    <w:t>1957 r.</w:t>
                  </w:r>
                  <w:r w:rsidRPr="008B7D2A">
                    <w:rPr>
                      <w:sz w:val="28"/>
                      <w:szCs w:val="28"/>
                    </w:rPr>
                    <w:t xml:space="preserve"> – </w:t>
                  </w:r>
                  <w:r w:rsidRPr="008B7D2A">
                    <w:rPr>
                      <w:b/>
                      <w:color w:val="0070C0"/>
                      <w:sz w:val="28"/>
                      <w:szCs w:val="28"/>
                    </w:rPr>
                    <w:t xml:space="preserve">Belgia, Francja, Holandia, Luksemburg, Włochy i Niemcy </w:t>
                  </w:r>
                  <w:r w:rsidRPr="008B7D2A">
                    <w:rPr>
                      <w:sz w:val="28"/>
                      <w:szCs w:val="28"/>
                    </w:rPr>
                    <w:t xml:space="preserve">założyły  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wspólnotę  </w:t>
                  </w:r>
                  <w:r w:rsidRPr="008B7D2A">
                    <w:rPr>
                      <w:sz w:val="28"/>
                      <w:szCs w:val="28"/>
                    </w:rPr>
                    <w:t>państw  europejskich.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                               </w:t>
                  </w:r>
                  <w:r w:rsidR="008B7D2A">
                    <w:rPr>
                      <w:sz w:val="28"/>
                      <w:szCs w:val="28"/>
                    </w:rPr>
                    <w:t xml:space="preserve">                       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                                           </w:t>
                  </w:r>
                  <w:r w:rsidR="005957CD" w:rsidRPr="008B7D2A">
                    <w:rPr>
                      <w:b/>
                      <w:sz w:val="28"/>
                      <w:szCs w:val="28"/>
                    </w:rPr>
                    <w:t>1 stycznia 1973 r.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 </w:t>
                  </w:r>
                  <w:r w:rsidR="005957CD" w:rsidRPr="008B7D2A">
                    <w:rPr>
                      <w:b/>
                      <w:color w:val="0070C0"/>
                      <w:sz w:val="28"/>
                      <w:szCs w:val="28"/>
                    </w:rPr>
                    <w:t>Dania, Irlandia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  i  </w:t>
                  </w:r>
                  <w:r w:rsidR="005957CD" w:rsidRPr="008B7D2A">
                    <w:rPr>
                      <w:b/>
                      <w:color w:val="0070C0"/>
                      <w:sz w:val="28"/>
                      <w:szCs w:val="28"/>
                    </w:rPr>
                    <w:t>Wielka  Brytania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  przystąpiły do wspólnot </w:t>
                  </w:r>
                  <w:r w:rsidR="00225FAB" w:rsidRPr="008B7D2A">
                    <w:rPr>
                      <w:sz w:val="28"/>
                      <w:szCs w:val="28"/>
                    </w:rPr>
                    <w:t xml:space="preserve"> </w:t>
                  </w:r>
                  <w:r w:rsidR="005957CD" w:rsidRPr="008B7D2A">
                    <w:rPr>
                      <w:sz w:val="28"/>
                      <w:szCs w:val="28"/>
                    </w:rPr>
                    <w:t>europejskich.</w:t>
                  </w:r>
                  <w:r w:rsidRPr="008B7D2A">
                    <w:rPr>
                      <w:sz w:val="28"/>
                      <w:szCs w:val="28"/>
                    </w:rPr>
                    <w:t xml:space="preserve"> 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                                                  </w:t>
                  </w:r>
                  <w:r w:rsidR="008B7D2A">
                    <w:rPr>
                      <w:sz w:val="28"/>
                      <w:szCs w:val="28"/>
                    </w:rPr>
                    <w:t xml:space="preserve">                            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                                                        </w:t>
                  </w:r>
                  <w:r w:rsidR="005957CD" w:rsidRPr="008B7D2A">
                    <w:rPr>
                      <w:b/>
                      <w:sz w:val="28"/>
                      <w:szCs w:val="28"/>
                    </w:rPr>
                    <w:t>1 stycznia 1981 r.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 – </w:t>
                  </w:r>
                  <w:r w:rsidR="005957CD" w:rsidRPr="008B7D2A">
                    <w:rPr>
                      <w:b/>
                      <w:color w:val="0070C0"/>
                      <w:sz w:val="28"/>
                      <w:szCs w:val="28"/>
                    </w:rPr>
                    <w:t xml:space="preserve">Grecja </w:t>
                  </w:r>
                  <w:r w:rsidR="005957CD" w:rsidRPr="008B7D2A">
                    <w:rPr>
                      <w:sz w:val="28"/>
                      <w:szCs w:val="28"/>
                    </w:rPr>
                    <w:t xml:space="preserve"> została członkiem  wspólnot  europejskich</w:t>
                  </w:r>
                  <w:r w:rsidR="00225FAB" w:rsidRPr="008B7D2A">
                    <w:rPr>
                      <w:sz w:val="28"/>
                      <w:szCs w:val="28"/>
                    </w:rPr>
                    <w:t>, a</w:t>
                  </w:r>
                  <w:r w:rsidR="008B7D2A">
                    <w:rPr>
                      <w:sz w:val="28"/>
                      <w:szCs w:val="28"/>
                    </w:rPr>
                    <w:t xml:space="preserve">                            </w:t>
                  </w:r>
                  <w:r w:rsidR="00225FAB" w:rsidRPr="008B7D2A">
                    <w:rPr>
                      <w:sz w:val="28"/>
                      <w:szCs w:val="28"/>
                    </w:rPr>
                    <w:t xml:space="preserve"> </w:t>
                  </w:r>
                  <w:r w:rsidR="007B690D" w:rsidRPr="008B7D2A">
                    <w:rPr>
                      <w:b/>
                      <w:sz w:val="28"/>
                      <w:szCs w:val="28"/>
                    </w:rPr>
                    <w:t>1 stycznia</w:t>
                  </w:r>
                  <w:r w:rsidR="007B690D" w:rsidRPr="008B7D2A">
                    <w:rPr>
                      <w:sz w:val="28"/>
                      <w:szCs w:val="28"/>
                    </w:rPr>
                    <w:t xml:space="preserve"> </w:t>
                  </w:r>
                  <w:r w:rsidR="00225FAB" w:rsidRPr="008B7D2A">
                    <w:rPr>
                      <w:sz w:val="28"/>
                      <w:szCs w:val="28"/>
                    </w:rPr>
                    <w:t xml:space="preserve"> </w:t>
                  </w:r>
                  <w:r w:rsidR="00225FAB" w:rsidRPr="008B7D2A">
                    <w:rPr>
                      <w:b/>
                      <w:sz w:val="28"/>
                      <w:szCs w:val="28"/>
                    </w:rPr>
                    <w:t>1986 r.</w:t>
                  </w:r>
                  <w:r w:rsidR="00225FAB" w:rsidRPr="008B7D2A">
                    <w:rPr>
                      <w:sz w:val="28"/>
                      <w:szCs w:val="28"/>
                    </w:rPr>
                    <w:t xml:space="preserve"> </w:t>
                  </w:r>
                  <w:r w:rsidR="00225FAB" w:rsidRPr="008B7D2A">
                    <w:rPr>
                      <w:b/>
                      <w:color w:val="0070C0"/>
                      <w:sz w:val="28"/>
                      <w:szCs w:val="28"/>
                    </w:rPr>
                    <w:t>Hiszpania</w:t>
                  </w:r>
                  <w:r w:rsidR="00225FAB" w:rsidRPr="008B7D2A">
                    <w:rPr>
                      <w:sz w:val="28"/>
                      <w:szCs w:val="28"/>
                    </w:rPr>
                    <w:t xml:space="preserve"> i </w:t>
                  </w:r>
                  <w:r w:rsidR="00225FAB" w:rsidRPr="008B7D2A">
                    <w:rPr>
                      <w:b/>
                      <w:color w:val="0070C0"/>
                      <w:sz w:val="28"/>
                      <w:szCs w:val="28"/>
                    </w:rPr>
                    <w:t>Portugalia</w:t>
                  </w:r>
                  <w:r w:rsidR="00225FAB" w:rsidRPr="008B7D2A">
                    <w:rPr>
                      <w:sz w:val="28"/>
                      <w:szCs w:val="28"/>
                    </w:rPr>
                    <w:t xml:space="preserve">  przystąpiły do wspólnoty  państw </w:t>
                  </w:r>
                  <w:r w:rsidR="007B690D" w:rsidRPr="008B7D2A">
                    <w:rPr>
                      <w:sz w:val="28"/>
                      <w:szCs w:val="28"/>
                    </w:rPr>
                    <w:t>europejskich. Zostaje też  zaakceptowany projekt  flagi europejskiej</w:t>
                  </w:r>
                  <w:r w:rsidR="00225FAB" w:rsidRPr="008B7D2A">
                    <w:rPr>
                      <w:sz w:val="28"/>
                      <w:szCs w:val="28"/>
                    </w:rPr>
                    <w:t xml:space="preserve">. </w:t>
                  </w:r>
                  <w:r w:rsidR="007B690D" w:rsidRPr="008B7D2A">
                    <w:rPr>
                      <w:sz w:val="28"/>
                      <w:szCs w:val="28"/>
                    </w:rPr>
                    <w:t xml:space="preserve">                                                                                               </w:t>
                  </w:r>
                  <w:r w:rsidR="007B690D">
                    <w:rPr>
                      <w:sz w:val="32"/>
                      <w:szCs w:val="32"/>
                    </w:rPr>
                    <w:t xml:space="preserve">                          </w:t>
                  </w:r>
                  <w:r w:rsidR="007B690D" w:rsidRPr="008B7D2A">
                    <w:rPr>
                      <w:b/>
                      <w:sz w:val="28"/>
                      <w:szCs w:val="28"/>
                    </w:rPr>
                    <w:t>7 lutego 1992 r.</w:t>
                  </w:r>
                  <w:r w:rsidR="007B690D" w:rsidRPr="008B7D2A">
                    <w:rPr>
                      <w:sz w:val="28"/>
                      <w:szCs w:val="28"/>
                    </w:rPr>
                    <w:t xml:space="preserve"> traktat  z Maastricht powołuje Unię Europejską </w:t>
                  </w:r>
                  <w:r w:rsidR="008B7D2A">
                    <w:rPr>
                      <w:sz w:val="28"/>
                      <w:szCs w:val="28"/>
                    </w:rPr>
                    <w:t xml:space="preserve"> </w:t>
                  </w:r>
                  <w:r w:rsidR="007B690D" w:rsidRPr="008B7D2A">
                    <w:rPr>
                      <w:sz w:val="28"/>
                      <w:szCs w:val="28"/>
                    </w:rPr>
                    <w:t xml:space="preserve">i toruje drogę do unii gospodarczo – walutowej  i rozwoju  polityki  socjalnej. Traktat ten wprowadza obywatelstwo Unii Europejskiej, które daje  prawo  do  stałego  pobytu  i  udziału  w  wyborach  samorządowych  w  dowolnym  kraju  Unii.                                                                  </w:t>
                  </w:r>
                  <w:r w:rsidR="007B690D" w:rsidRPr="008B7D2A">
                    <w:rPr>
                      <w:b/>
                      <w:sz w:val="28"/>
                      <w:szCs w:val="28"/>
                    </w:rPr>
                    <w:t>1 listopada 1993 r</w:t>
                  </w:r>
                  <w:r w:rsidR="007B690D" w:rsidRPr="008B7D2A">
                    <w:rPr>
                      <w:sz w:val="28"/>
                      <w:szCs w:val="28"/>
                    </w:rPr>
                    <w:t xml:space="preserve">. </w:t>
                  </w:r>
                  <w:r w:rsidR="007B690D" w:rsidRPr="008B7D2A">
                    <w:rPr>
                      <w:b/>
                      <w:color w:val="0070C0"/>
                      <w:sz w:val="28"/>
                      <w:szCs w:val="28"/>
                    </w:rPr>
                    <w:t>Traktat  o  Unii  Europejskiej</w:t>
                  </w:r>
                  <w:r w:rsidR="007B690D" w:rsidRPr="008B7D2A">
                    <w:rPr>
                      <w:sz w:val="28"/>
                      <w:szCs w:val="28"/>
                    </w:rPr>
                    <w:t xml:space="preserve">  wchodzi w życie. </w:t>
                  </w:r>
                  <w:r w:rsidR="008B7D2A" w:rsidRPr="008B7D2A">
                    <w:rPr>
                      <w:sz w:val="28"/>
                      <w:szCs w:val="28"/>
                    </w:rPr>
                    <w:t xml:space="preserve">  </w:t>
                  </w:r>
                  <w:r w:rsidR="008B7D2A">
                    <w:rPr>
                      <w:sz w:val="28"/>
                      <w:szCs w:val="28"/>
                    </w:rPr>
                    <w:t xml:space="preserve">                      </w:t>
                  </w:r>
                  <w:r w:rsidR="008B7D2A" w:rsidRPr="008B7D2A">
                    <w:rPr>
                      <w:sz w:val="28"/>
                      <w:szCs w:val="28"/>
                    </w:rPr>
                    <w:t xml:space="preserve">                 </w:t>
                  </w:r>
                  <w:r w:rsidR="008B7D2A" w:rsidRPr="008B7D2A">
                    <w:rPr>
                      <w:b/>
                      <w:sz w:val="28"/>
                      <w:szCs w:val="28"/>
                    </w:rPr>
                    <w:t xml:space="preserve">1 stycznia 1995 r.  </w:t>
                  </w:r>
                  <w:r w:rsidR="008B7D2A" w:rsidRPr="008B7D2A">
                    <w:rPr>
                      <w:sz w:val="28"/>
                      <w:szCs w:val="28"/>
                    </w:rPr>
                    <w:t xml:space="preserve">do Unii Europejskiej  przystąpiła: </w:t>
                  </w:r>
                  <w:r w:rsidR="008B7D2A" w:rsidRPr="008B7D2A">
                    <w:rPr>
                      <w:b/>
                      <w:color w:val="0070C0"/>
                      <w:sz w:val="28"/>
                      <w:szCs w:val="28"/>
                    </w:rPr>
                    <w:t>Austria, Finlandia</w:t>
                  </w:r>
                  <w:r w:rsidR="008B7D2A" w:rsidRPr="008B7D2A">
                    <w:rPr>
                      <w:sz w:val="28"/>
                      <w:szCs w:val="28"/>
                    </w:rPr>
                    <w:t xml:space="preserve"> i </w:t>
                  </w:r>
                  <w:r w:rsidR="008B7D2A" w:rsidRPr="008B7D2A">
                    <w:rPr>
                      <w:b/>
                      <w:color w:val="0070C0"/>
                      <w:sz w:val="28"/>
                      <w:szCs w:val="28"/>
                    </w:rPr>
                    <w:t>Szwecja</w:t>
                  </w:r>
                  <w:r w:rsidR="008B7D2A" w:rsidRPr="008B7D2A">
                    <w:rPr>
                      <w:sz w:val="28"/>
                      <w:szCs w:val="28"/>
                    </w:rPr>
                    <w:t xml:space="preserve">. 1 stycznia 2002 r. z 15 państw Unii 12 wprowadziło wspólną  walutę – </w:t>
                  </w:r>
                  <w:r w:rsidR="008B7D2A" w:rsidRPr="008B7D2A">
                    <w:rPr>
                      <w:b/>
                      <w:color w:val="0070C0"/>
                      <w:sz w:val="28"/>
                      <w:szCs w:val="28"/>
                    </w:rPr>
                    <w:t>euro</w:t>
                  </w:r>
                  <w:r w:rsidR="008B7D2A" w:rsidRPr="008B7D2A">
                    <w:rPr>
                      <w:sz w:val="28"/>
                      <w:szCs w:val="28"/>
                    </w:rPr>
                    <w:t xml:space="preserve">.                                                                                                                           </w:t>
                  </w:r>
                  <w:r w:rsidR="008B7D2A" w:rsidRPr="008B7D2A">
                    <w:rPr>
                      <w:b/>
                      <w:sz w:val="28"/>
                      <w:szCs w:val="28"/>
                    </w:rPr>
                    <w:t>1 maja 2004 r.</w:t>
                  </w:r>
                  <w:r w:rsidR="008B7D2A" w:rsidRPr="008B7D2A">
                    <w:rPr>
                      <w:sz w:val="28"/>
                      <w:szCs w:val="28"/>
                    </w:rPr>
                    <w:t xml:space="preserve"> – rozszerzenie Unii Europejskiej o 10 państw: </w:t>
                  </w:r>
                  <w:r w:rsidR="008B7D2A" w:rsidRPr="008B7D2A">
                    <w:rPr>
                      <w:b/>
                      <w:color w:val="0070C0"/>
                      <w:sz w:val="28"/>
                      <w:szCs w:val="28"/>
                    </w:rPr>
                    <w:t>Cypr, Czechy, Estonię, Litwę, Łotwę, Maltę, Polskę, Słowację</w:t>
                  </w:r>
                  <w:r w:rsidR="008B7D2A" w:rsidRPr="008B7D2A">
                    <w:rPr>
                      <w:sz w:val="28"/>
                      <w:szCs w:val="28"/>
                    </w:rPr>
                    <w:t xml:space="preserve">, </w:t>
                  </w:r>
                  <w:r w:rsidR="008B7D2A" w:rsidRPr="008B7D2A">
                    <w:rPr>
                      <w:b/>
                      <w:color w:val="0070C0"/>
                      <w:sz w:val="28"/>
                      <w:szCs w:val="28"/>
                    </w:rPr>
                    <w:t xml:space="preserve">Słowenię </w:t>
                  </w:r>
                  <w:r w:rsidR="008B7D2A" w:rsidRPr="008B7D2A">
                    <w:rPr>
                      <w:sz w:val="28"/>
                      <w:szCs w:val="28"/>
                    </w:rPr>
                    <w:t xml:space="preserve">i </w:t>
                  </w:r>
                  <w:r w:rsidR="008B7D2A" w:rsidRPr="008B7D2A">
                    <w:rPr>
                      <w:b/>
                      <w:color w:val="0070C0"/>
                      <w:sz w:val="28"/>
                      <w:szCs w:val="28"/>
                    </w:rPr>
                    <w:t>Węgry</w:t>
                  </w:r>
                  <w:r w:rsidR="008B7D2A" w:rsidRPr="008B7D2A">
                    <w:rPr>
                      <w:sz w:val="28"/>
                      <w:szCs w:val="28"/>
                    </w:rPr>
                    <w:t>.</w:t>
                  </w:r>
                  <w:r w:rsidR="008B7D2A">
                    <w:rPr>
                      <w:sz w:val="28"/>
                      <w:szCs w:val="28"/>
                    </w:rPr>
                    <w:t xml:space="preserve"> </w:t>
                  </w:r>
                  <w:r w:rsidR="00464790">
                    <w:rPr>
                      <w:sz w:val="28"/>
                      <w:szCs w:val="28"/>
                    </w:rPr>
                    <w:t xml:space="preserve">                                       </w:t>
                  </w:r>
                  <w:r w:rsidR="00464790" w:rsidRPr="00464790">
                    <w:rPr>
                      <w:b/>
                      <w:sz w:val="28"/>
                      <w:szCs w:val="28"/>
                    </w:rPr>
                    <w:t>1 stycznia 2007 r.</w:t>
                  </w:r>
                  <w:r w:rsidR="00464790">
                    <w:rPr>
                      <w:sz w:val="28"/>
                      <w:szCs w:val="28"/>
                    </w:rPr>
                    <w:t xml:space="preserve"> rozszerzenie Unii Europejskiej o dwa  nowe  kraje: Bułgarię i Rumunię, a euro staje  się  nową  walutą  Słowenii.                                                                              </w:t>
                  </w:r>
                  <w:r w:rsidR="00464790" w:rsidRPr="00464790">
                    <w:rPr>
                      <w:b/>
                      <w:sz w:val="28"/>
                      <w:szCs w:val="28"/>
                    </w:rPr>
                    <w:t>31 stycznia 2020 r.</w:t>
                  </w:r>
                  <w:r w:rsidR="00464790">
                    <w:rPr>
                      <w:sz w:val="28"/>
                      <w:szCs w:val="28"/>
                    </w:rPr>
                    <w:t xml:space="preserve"> </w:t>
                  </w:r>
                  <w:r w:rsidR="00464790" w:rsidRPr="00464790">
                    <w:rPr>
                      <w:b/>
                      <w:sz w:val="28"/>
                      <w:szCs w:val="28"/>
                    </w:rPr>
                    <w:t>z Unii Europejskiej</w:t>
                  </w:r>
                  <w:r w:rsidR="00464790">
                    <w:rPr>
                      <w:sz w:val="28"/>
                      <w:szCs w:val="28"/>
                    </w:rPr>
                    <w:t xml:space="preserve">  </w:t>
                  </w:r>
                  <w:r w:rsidR="00464790" w:rsidRPr="00464790">
                    <w:rPr>
                      <w:b/>
                      <w:sz w:val="28"/>
                      <w:szCs w:val="28"/>
                    </w:rPr>
                    <w:t xml:space="preserve">wystąpiła </w:t>
                  </w:r>
                  <w:r w:rsidR="00464790">
                    <w:rPr>
                      <w:sz w:val="28"/>
                      <w:szCs w:val="28"/>
                    </w:rPr>
                    <w:t xml:space="preserve"> </w:t>
                  </w:r>
                  <w:r w:rsidR="00464790" w:rsidRPr="00464790">
                    <w:rPr>
                      <w:b/>
                      <w:sz w:val="28"/>
                      <w:szCs w:val="28"/>
                    </w:rPr>
                    <w:t>Wielka  Brytania</w:t>
                  </w:r>
                  <w:r w:rsidR="00464790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="00F62452">
        <w:rPr>
          <w:sz w:val="32"/>
          <w:szCs w:val="32"/>
        </w:rPr>
        <w:t xml:space="preserve">Dzisiaj  </w:t>
      </w:r>
      <w:r w:rsidR="00760744">
        <w:rPr>
          <w:sz w:val="32"/>
          <w:szCs w:val="32"/>
        </w:rPr>
        <w:t xml:space="preserve">zaczyna  się  </w:t>
      </w:r>
      <w:r w:rsidR="00F62452">
        <w:rPr>
          <w:sz w:val="32"/>
          <w:szCs w:val="32"/>
        </w:rPr>
        <w:t xml:space="preserve">tydzień z  Unią  Europejską. </w:t>
      </w:r>
      <w:r w:rsidR="00760744">
        <w:rPr>
          <w:sz w:val="32"/>
          <w:szCs w:val="32"/>
        </w:rPr>
        <w:t xml:space="preserve">                                                                        </w:t>
      </w:r>
      <w:r w:rsidR="00F62452">
        <w:rPr>
          <w:sz w:val="32"/>
          <w:szCs w:val="32"/>
        </w:rPr>
        <w:t>Pozna</w:t>
      </w:r>
      <w:r w:rsidR="00760744">
        <w:rPr>
          <w:sz w:val="32"/>
          <w:szCs w:val="32"/>
        </w:rPr>
        <w:t xml:space="preserve">cie </w:t>
      </w:r>
      <w:r w:rsidR="00F62452">
        <w:rPr>
          <w:sz w:val="32"/>
          <w:szCs w:val="32"/>
        </w:rPr>
        <w:t xml:space="preserve"> więc  flagę, hymn, walutę,   instytucje  oraz  państwa </w:t>
      </w:r>
      <w:r w:rsidR="00760744">
        <w:rPr>
          <w:sz w:val="32"/>
          <w:szCs w:val="32"/>
        </w:rPr>
        <w:t xml:space="preserve">                             </w:t>
      </w:r>
      <w:r w:rsidR="00F62452">
        <w:rPr>
          <w:sz w:val="32"/>
          <w:szCs w:val="32"/>
        </w:rPr>
        <w:t xml:space="preserve"> założycielskie </w:t>
      </w:r>
      <w:r w:rsidR="00F62452" w:rsidRPr="00F62452">
        <w:rPr>
          <w:sz w:val="32"/>
          <w:szCs w:val="32"/>
        </w:rPr>
        <w:t xml:space="preserve"> </w:t>
      </w:r>
      <w:r w:rsidR="00F62452">
        <w:rPr>
          <w:sz w:val="32"/>
          <w:szCs w:val="32"/>
        </w:rPr>
        <w:t xml:space="preserve">Unii  Europejskiej.  </w:t>
      </w:r>
      <w:r w:rsidR="00760744">
        <w:rPr>
          <w:sz w:val="32"/>
          <w:szCs w:val="32"/>
        </w:rPr>
        <w:t xml:space="preserve">                                                                                                 </w:t>
      </w:r>
      <w:r w:rsidR="00F62452">
        <w:rPr>
          <w:sz w:val="32"/>
          <w:szCs w:val="32"/>
        </w:rPr>
        <w:t>Dowie</w:t>
      </w:r>
      <w:r w:rsidR="00760744">
        <w:rPr>
          <w:sz w:val="32"/>
          <w:szCs w:val="32"/>
        </w:rPr>
        <w:t>cie</w:t>
      </w:r>
      <w:r w:rsidR="00F62452">
        <w:rPr>
          <w:sz w:val="32"/>
          <w:szCs w:val="32"/>
        </w:rPr>
        <w:t xml:space="preserve">  się,  z  czego  słyną  te  państwa.</w:t>
      </w:r>
      <w:r w:rsidR="00760744">
        <w:rPr>
          <w:sz w:val="32"/>
          <w:szCs w:val="32"/>
        </w:rPr>
        <w:t xml:space="preserve">                                                                                Czekają  na  Was  ciekawe karty pracy, kolorowanki  i  zabawy,                                                         w które  bawią  się  wasi  rówieśnicy – mieszkańcy tych  państw.</w:t>
      </w:r>
    </w:p>
    <w:p w:rsidR="0051097A" w:rsidRDefault="0051097A" w:rsidP="0051097A">
      <w:pPr>
        <w:rPr>
          <w:sz w:val="36"/>
          <w:szCs w:val="36"/>
        </w:rPr>
      </w:pPr>
    </w:p>
    <w:p w:rsidR="005957CD" w:rsidRDefault="005957CD" w:rsidP="0051097A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Pr="005957CD" w:rsidRDefault="005957CD" w:rsidP="005957CD">
      <w:pPr>
        <w:rPr>
          <w:sz w:val="36"/>
          <w:szCs w:val="36"/>
        </w:rPr>
      </w:pPr>
    </w:p>
    <w:p w:rsidR="005957CD" w:rsidRDefault="005957CD" w:rsidP="005957CD">
      <w:pPr>
        <w:rPr>
          <w:sz w:val="36"/>
          <w:szCs w:val="36"/>
        </w:rPr>
      </w:pPr>
    </w:p>
    <w:p w:rsidR="005B496D" w:rsidRDefault="005957CD" w:rsidP="005957CD">
      <w:pPr>
        <w:tabs>
          <w:tab w:val="left" w:pos="1739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5957CD" w:rsidRDefault="005957CD" w:rsidP="005957CD">
      <w:pPr>
        <w:tabs>
          <w:tab w:val="left" w:pos="1739"/>
        </w:tabs>
        <w:rPr>
          <w:sz w:val="36"/>
          <w:szCs w:val="36"/>
        </w:rPr>
      </w:pPr>
    </w:p>
    <w:p w:rsidR="005957CD" w:rsidRDefault="005957CD" w:rsidP="005957CD">
      <w:pPr>
        <w:tabs>
          <w:tab w:val="left" w:pos="1739"/>
        </w:tabs>
        <w:rPr>
          <w:sz w:val="36"/>
          <w:szCs w:val="36"/>
        </w:rPr>
      </w:pPr>
    </w:p>
    <w:p w:rsidR="005957CD" w:rsidRDefault="005957CD" w:rsidP="005957CD">
      <w:pPr>
        <w:tabs>
          <w:tab w:val="left" w:pos="1739"/>
        </w:tabs>
        <w:rPr>
          <w:sz w:val="36"/>
          <w:szCs w:val="36"/>
        </w:rPr>
      </w:pPr>
    </w:p>
    <w:p w:rsidR="005957CD" w:rsidRDefault="00464790" w:rsidP="005957CD">
      <w:pPr>
        <w:tabs>
          <w:tab w:val="left" w:pos="1739"/>
        </w:tabs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lastRenderedPageBreak/>
        <w:pict>
          <v:shape id="_x0000_s1027" type="#_x0000_t202" style="position:absolute;margin-left:10.85pt;margin-top:17.65pt;width:495.2pt;height:734.25pt;z-index:251659264" strokecolor="white [3212]">
            <v:textbox>
              <w:txbxContent>
                <w:p w:rsidR="00464790" w:rsidRDefault="00464790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096635" cy="9637114"/>
                        <wp:effectExtent l="19050" t="0" r="0" b="0"/>
                        <wp:docPr id="3" name="Obraz 3" descr="H:\zdjecia elekcje\3\vademecum u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3\vademecum u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96635" cy="96371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lastRenderedPageBreak/>
        <w:pict>
          <v:shape id="_x0000_s1028" type="#_x0000_t202" style="position:absolute;margin-left:10.2pt;margin-top:4.1pt;width:492.45pt;height:651.35pt;z-index:251660288" strokecolor="white [3212]">
            <v:textbox>
              <w:txbxContent>
                <w:p w:rsidR="00464790" w:rsidRDefault="00464790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061710" cy="8739369"/>
                        <wp:effectExtent l="19050" t="0" r="0" b="0"/>
                        <wp:docPr id="4" name="Obraz 4" descr="H:\zdjecia elekcje\4\flaga ue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4\flaga ue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61710" cy="87393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64790" w:rsidRDefault="00464790" w:rsidP="005957CD">
      <w:pPr>
        <w:tabs>
          <w:tab w:val="left" w:pos="1739"/>
        </w:tabs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lastRenderedPageBreak/>
        <w:pict>
          <v:shape id="_x0000_s1029" type="#_x0000_t202" style="position:absolute;margin-left:24.45pt;margin-top:17pt;width:478.2pt;height:681.95pt;z-index:251661312" strokecolor="white [3212]">
            <v:textbox>
              <w:txbxContent>
                <w:p w:rsidR="00464790" w:rsidRDefault="00464790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880735" cy="8548987"/>
                        <wp:effectExtent l="19050" t="0" r="5715" b="0"/>
                        <wp:docPr id="5" name="Obraz 5" descr="H:\zdjecia elekcje\4\od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:\zdjecia elekcje\4\od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80735" cy="85489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P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464790" w:rsidRDefault="00464790" w:rsidP="00464790">
      <w:pPr>
        <w:tabs>
          <w:tab w:val="left" w:pos="978"/>
        </w:tabs>
        <w:rPr>
          <w:sz w:val="36"/>
          <w:szCs w:val="36"/>
        </w:rPr>
      </w:pPr>
    </w:p>
    <w:p w:rsidR="00B175D2" w:rsidRDefault="00B175D2" w:rsidP="00464790">
      <w:pPr>
        <w:tabs>
          <w:tab w:val="left" w:pos="978"/>
        </w:tabs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lastRenderedPageBreak/>
        <w:pict>
          <v:shape id="_x0000_s1030" type="#_x0000_t202" style="position:absolute;margin-left:12.25pt;margin-top:28.55pt;width:497.2pt;height:521.65pt;z-index:251662336" strokecolor="white [3212]">
            <v:textbox>
              <w:txbxContent>
                <w:p w:rsidR="00B175D2" w:rsidRDefault="00B175D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122958" cy="6400800"/>
                        <wp:effectExtent l="19050" t="0" r="0" b="0"/>
                        <wp:docPr id="6" name="Obraz 6" descr="H:\zdjecia elekcje\4\euro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:\zdjecia elekcje\4\euro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22035" cy="63998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Pr="00B175D2" w:rsidRDefault="00B175D2" w:rsidP="00B175D2">
      <w:pPr>
        <w:rPr>
          <w:sz w:val="36"/>
          <w:szCs w:val="36"/>
        </w:rPr>
      </w:pPr>
    </w:p>
    <w:p w:rsidR="00B175D2" w:rsidRDefault="00B175D2" w:rsidP="00B175D2">
      <w:pPr>
        <w:rPr>
          <w:sz w:val="36"/>
          <w:szCs w:val="36"/>
        </w:rPr>
      </w:pPr>
    </w:p>
    <w:p w:rsidR="00464790" w:rsidRDefault="00464790" w:rsidP="00B175D2">
      <w:pPr>
        <w:ind w:firstLine="708"/>
        <w:rPr>
          <w:sz w:val="36"/>
          <w:szCs w:val="36"/>
        </w:rPr>
      </w:pPr>
    </w:p>
    <w:p w:rsidR="00B175D2" w:rsidRDefault="00B175D2" w:rsidP="00B175D2">
      <w:pPr>
        <w:ind w:firstLine="708"/>
        <w:rPr>
          <w:sz w:val="36"/>
          <w:szCs w:val="36"/>
        </w:rPr>
      </w:pPr>
    </w:p>
    <w:p w:rsidR="00B175D2" w:rsidRPr="00B175D2" w:rsidRDefault="00B175D2" w:rsidP="00B175D2">
      <w:pPr>
        <w:ind w:firstLine="708"/>
        <w:rPr>
          <w:sz w:val="36"/>
          <w:szCs w:val="36"/>
        </w:rPr>
      </w:pPr>
    </w:p>
    <w:sectPr w:rsidR="00B175D2" w:rsidRPr="00B175D2" w:rsidSect="00F6245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33710" w:rsidRDefault="00333710" w:rsidP="00464790">
      <w:pPr>
        <w:spacing w:after="0" w:line="240" w:lineRule="auto"/>
      </w:pPr>
      <w:r>
        <w:separator/>
      </w:r>
    </w:p>
  </w:endnote>
  <w:endnote w:type="continuationSeparator" w:id="0">
    <w:p w:rsidR="00333710" w:rsidRDefault="00333710" w:rsidP="004647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33710" w:rsidRDefault="00333710" w:rsidP="00464790">
      <w:pPr>
        <w:spacing w:after="0" w:line="240" w:lineRule="auto"/>
      </w:pPr>
      <w:r>
        <w:separator/>
      </w:r>
    </w:p>
  </w:footnote>
  <w:footnote w:type="continuationSeparator" w:id="0">
    <w:p w:rsidR="00333710" w:rsidRDefault="00333710" w:rsidP="0046479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62452"/>
    <w:rsid w:val="00225FAB"/>
    <w:rsid w:val="00333710"/>
    <w:rsid w:val="00464790"/>
    <w:rsid w:val="0051097A"/>
    <w:rsid w:val="005957CD"/>
    <w:rsid w:val="005B496D"/>
    <w:rsid w:val="00760744"/>
    <w:rsid w:val="007B690D"/>
    <w:rsid w:val="008B7D2A"/>
    <w:rsid w:val="00B175D2"/>
    <w:rsid w:val="00F624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B496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62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62452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4647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464790"/>
  </w:style>
  <w:style w:type="paragraph" w:styleId="Stopka">
    <w:name w:val="footer"/>
    <w:basedOn w:val="Normalny"/>
    <w:link w:val="StopkaZnak"/>
    <w:uiPriority w:val="99"/>
    <w:semiHidden/>
    <w:unhideWhenUsed/>
    <w:rsid w:val="004647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46479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</TotalTime>
  <Pages>5</Pages>
  <Words>115</Words>
  <Characters>692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1</cp:revision>
  <dcterms:created xsi:type="dcterms:W3CDTF">2020-05-03T11:52:00Z</dcterms:created>
  <dcterms:modified xsi:type="dcterms:W3CDTF">2020-05-03T14:57:00Z</dcterms:modified>
</cp:coreProperties>
</file>