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96" w:rsidRPr="00672C3E" w:rsidRDefault="00363F43">
      <w:pPr>
        <w:pStyle w:val="Standard"/>
        <w:spacing w:line="360" w:lineRule="auto"/>
        <w:jc w:val="center"/>
        <w:rPr>
          <w:rFonts w:asciiTheme="majorHAnsi" w:hAnsiTheme="majorHAnsi" w:cstheme="minorHAnsi"/>
          <w:b/>
        </w:rPr>
      </w:pPr>
      <w:r w:rsidRPr="00672C3E">
        <w:rPr>
          <w:rFonts w:asciiTheme="majorHAnsi" w:hAnsiTheme="majorHAnsi" w:cstheme="minorHAnsi"/>
          <w:b/>
        </w:rPr>
        <w:t xml:space="preserve"> ZASADY PRACY I OCENIANIA  </w:t>
      </w:r>
    </w:p>
    <w:p w:rsidR="00363F43" w:rsidRPr="00672C3E" w:rsidRDefault="00363F43">
      <w:pPr>
        <w:pStyle w:val="Standard"/>
        <w:spacing w:line="360" w:lineRule="auto"/>
        <w:jc w:val="center"/>
        <w:rPr>
          <w:rFonts w:asciiTheme="majorHAnsi" w:hAnsiTheme="majorHAnsi" w:cstheme="minorHAnsi"/>
          <w:b/>
        </w:rPr>
      </w:pPr>
      <w:r w:rsidRPr="00672C3E">
        <w:rPr>
          <w:rFonts w:asciiTheme="majorHAnsi" w:hAnsiTheme="majorHAnsi" w:cstheme="minorHAnsi"/>
          <w:b/>
        </w:rPr>
        <w:t>Historia, wiedza o społeczeństwie</w:t>
      </w:r>
    </w:p>
    <w:p w:rsidR="007E4796" w:rsidRPr="00672C3E" w:rsidRDefault="007E4796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I.</w:t>
      </w:r>
      <w:r w:rsidRPr="00672C3E">
        <w:rPr>
          <w:rFonts w:asciiTheme="minorHAnsi" w:hAnsiTheme="minorHAnsi" w:cstheme="minorHAnsi"/>
        </w:rPr>
        <w:t xml:space="preserve"> Zasady pracy</w:t>
      </w:r>
      <w:r w:rsidR="00363F43" w:rsidRPr="00672C3E">
        <w:rPr>
          <w:rFonts w:asciiTheme="minorHAnsi" w:hAnsiTheme="minorHAnsi" w:cstheme="minorHAnsi"/>
        </w:rPr>
        <w:t xml:space="preserve"> i kryteria oceniania z historii oraz wiedzy o społeczeństwie </w:t>
      </w:r>
      <w:r w:rsidRPr="00672C3E">
        <w:rPr>
          <w:rFonts w:asciiTheme="minorHAnsi" w:hAnsiTheme="minorHAnsi" w:cstheme="minorHAnsi"/>
        </w:rPr>
        <w:t xml:space="preserve"> zostały opracowane w oparciu o zasady wewnątrzszkolnego oceniania zawarte w Statucie Szkoły.</w:t>
      </w:r>
    </w:p>
    <w:p w:rsid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II.</w:t>
      </w:r>
      <w:r w:rsidRPr="00672C3E">
        <w:rPr>
          <w:rFonts w:asciiTheme="minorHAnsi" w:hAnsiTheme="minorHAnsi" w:cstheme="minorHAnsi"/>
        </w:rPr>
        <w:t xml:space="preserve"> Wymagania edukacyjne sformułowano w oparciu o </w:t>
      </w:r>
      <w:r w:rsidR="00672C3E" w:rsidRPr="00672C3E">
        <w:rPr>
          <w:rFonts w:asciiTheme="minorHAnsi" w:hAnsiTheme="minorHAnsi" w:cstheme="minorHAnsi"/>
        </w:rPr>
        <w:t xml:space="preserve">aktualną podstawą programową, zgodnie z </w:t>
      </w:r>
      <w:r w:rsidR="00672C3E">
        <w:rPr>
          <w:rFonts w:asciiTheme="minorHAnsi" w:hAnsiTheme="minorHAnsi" w:cstheme="minorHAnsi"/>
        </w:rPr>
        <w:t xml:space="preserve">programem nauczania Roberta </w:t>
      </w:r>
      <w:proofErr w:type="spellStart"/>
      <w:r w:rsidR="00672C3E">
        <w:rPr>
          <w:rFonts w:asciiTheme="minorHAnsi" w:hAnsiTheme="minorHAnsi" w:cstheme="minorHAnsi"/>
        </w:rPr>
        <w:t>Tochy</w:t>
      </w:r>
      <w:proofErr w:type="spellEnd"/>
      <w:r w:rsidR="00672C3E">
        <w:rPr>
          <w:rFonts w:asciiTheme="minorHAnsi" w:hAnsiTheme="minorHAnsi" w:cstheme="minorHAnsi"/>
        </w:rPr>
        <w:t xml:space="preserve"> „</w:t>
      </w:r>
      <w:r w:rsidR="00672C3E" w:rsidRPr="00672C3E">
        <w:rPr>
          <w:rFonts w:asciiTheme="minorHAnsi" w:hAnsiTheme="minorHAnsi" w:cstheme="minorHAnsi"/>
        </w:rPr>
        <w:t>Podróże w czasie. Program nauczania historii w szkole podstawowej od roku szkolnego 2024‒2025</w:t>
      </w:r>
      <w:r w:rsidR="00672C3E">
        <w:rPr>
          <w:rFonts w:asciiTheme="minorHAnsi" w:hAnsiTheme="minorHAnsi" w:cstheme="minorHAnsi"/>
        </w:rPr>
        <w:t>” (wydawnictwo GWO)</w:t>
      </w:r>
      <w:r w:rsidRPr="00672C3E">
        <w:rPr>
          <w:rFonts w:asciiTheme="minorHAnsi" w:hAnsiTheme="minorHAnsi" w:cstheme="minorHAnsi"/>
        </w:rPr>
        <w:t xml:space="preserve"> </w:t>
      </w:r>
      <w:r w:rsidR="00672C3E" w:rsidRPr="00672C3E">
        <w:rPr>
          <w:rFonts w:asciiTheme="minorHAnsi" w:hAnsiTheme="minorHAnsi" w:cstheme="minorHAnsi"/>
        </w:rPr>
        <w:t>Program nauczania KOSS. Wiedza o spo</w:t>
      </w:r>
      <w:r w:rsidR="00672C3E" w:rsidRPr="00672C3E">
        <w:rPr>
          <w:rFonts w:asciiTheme="minorHAnsi" w:hAnsiTheme="minorHAnsi" w:cstheme="minorHAnsi" w:hint="cs"/>
        </w:rPr>
        <w:t>ł</w:t>
      </w:r>
      <w:r w:rsidR="00672C3E" w:rsidRPr="00672C3E">
        <w:rPr>
          <w:rFonts w:asciiTheme="minorHAnsi" w:hAnsiTheme="minorHAnsi" w:cstheme="minorHAnsi"/>
        </w:rPr>
        <w:t>eczeństwie w szkole podstawowej</w:t>
      </w:r>
      <w:r w:rsidR="00672C3E">
        <w:rPr>
          <w:rFonts w:asciiTheme="minorHAnsi" w:hAnsiTheme="minorHAnsi" w:cstheme="minorHAnsi"/>
        </w:rPr>
        <w:t xml:space="preserve"> (wydawnictwo CEO). </w:t>
      </w:r>
      <w:r w:rsidR="00672C3E" w:rsidRPr="00672C3E">
        <w:rPr>
          <w:rFonts w:asciiTheme="minorHAnsi" w:hAnsiTheme="minorHAnsi" w:cstheme="minorHAnsi"/>
        </w:rPr>
        <w:t xml:space="preserve"> 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III.</w:t>
      </w:r>
      <w:r w:rsidRPr="00672C3E">
        <w:rPr>
          <w:rFonts w:asciiTheme="minorHAnsi" w:hAnsiTheme="minorHAnsi" w:cstheme="minorHAnsi"/>
        </w:rPr>
        <w:t xml:space="preserve"> O wymaganiach edukacyjnych i zasadach oceniania nauczyciel informuje uczniów podczas pierwszych zajęć na początku roku szkolnego. Zasady są dostępne na stronie internetowej szkoły</w:t>
      </w:r>
      <w:r w:rsidRPr="00672C3E">
        <w:rPr>
          <w:rFonts w:asciiTheme="minorHAnsi" w:hAnsiTheme="minorHAnsi" w:cstheme="minorHAnsi"/>
          <w:color w:val="0000FF"/>
          <w:u w:val="single"/>
        </w:rPr>
        <w:t xml:space="preserve"> sp1.poddebice.pl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IV.</w:t>
      </w:r>
      <w:r w:rsidRPr="00672C3E">
        <w:rPr>
          <w:rFonts w:asciiTheme="minorHAnsi" w:hAnsiTheme="minorHAnsi" w:cstheme="minorHAnsi"/>
        </w:rPr>
        <w:t xml:space="preserve"> Na lekcjach </w:t>
      </w:r>
      <w:r w:rsidR="00672C3E">
        <w:rPr>
          <w:rFonts w:asciiTheme="minorHAnsi" w:hAnsiTheme="minorHAnsi" w:cstheme="minorHAnsi"/>
        </w:rPr>
        <w:t>historii i WOS</w:t>
      </w:r>
      <w:r w:rsidRPr="00672C3E">
        <w:rPr>
          <w:rFonts w:asciiTheme="minorHAnsi" w:hAnsiTheme="minorHAnsi" w:cstheme="minorHAnsi"/>
        </w:rPr>
        <w:t xml:space="preserve"> jest stosowa</w:t>
      </w:r>
      <w:r w:rsidR="00672C3E">
        <w:rPr>
          <w:rFonts w:asciiTheme="minorHAnsi" w:hAnsiTheme="minorHAnsi" w:cstheme="minorHAnsi"/>
        </w:rPr>
        <w:t>na skala ocen zgodnie ze Statutem</w:t>
      </w:r>
      <w:r w:rsidRPr="00672C3E">
        <w:rPr>
          <w:rFonts w:asciiTheme="minorHAnsi" w:hAnsiTheme="minorHAnsi" w:cstheme="minorHAnsi"/>
        </w:rPr>
        <w:t xml:space="preserve"> Szkoły.</w:t>
      </w:r>
    </w:p>
    <w:p w:rsidR="007E4796" w:rsidRPr="00672C3E" w:rsidRDefault="007E4796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V.</w:t>
      </w:r>
      <w:r w:rsidRPr="00672C3E">
        <w:rPr>
          <w:rFonts w:asciiTheme="minorHAnsi" w:hAnsiTheme="minorHAnsi" w:cstheme="minorHAnsi"/>
        </w:rPr>
        <w:t xml:space="preserve"> Rodzaje aktywności podlegające sprawdzaniu i ocenianiu.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1. Wypowiedzi ustne i aktywność.</w:t>
      </w:r>
    </w:p>
    <w:p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wypowiedzi dotyczące materiału zrealizowanego na nie więcej niż 3 poprzednich jednostkach lekcyjnych;</w:t>
      </w:r>
    </w:p>
    <w:p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wypowiedzi w toku nowej lekcji, gdzie brana jest tu pod uwagą nie tylko trafność wypowiedzi, ale przede wszystkim tok myślenia ucznia;</w:t>
      </w:r>
    </w:p>
    <w:p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za wypowiedzi związane z rozwiązaniem problemu uczeń może otrzymać ocenę wyrażoną cyfrą;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d) za mniej rozbudowane wypowiedzi uczeń otrzymuje „ + „ ; trzy „+” będzie można zamienić na ocenę dobrą po dobrowolnej decyzji ucznia, cztery „+”  będzie można zamienić na ocenę bardzo dobrą również po dobrowolnej decyzji ucznia, pięć „+”  będzie można zamienić na ocenę bardzo dobrą „+” także po dobrowolnej decyzji ucznia, a szósty „+” daje ocenę celującą;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lastRenderedPageBreak/>
        <w:t>e) uczeń, który nie potrafi udzielić odpowiedzi na zadane pytanie związane z lekcją z powodu braku zainteresowania się tematem, niepotrzebnych rozmów z koleżeństwem, nienotowania w ćwiczeniu    i zeszycie przedmiotowym, czynności takich jak zabawy różnymi przedmiotami, rysowanie, naukę innych przedmiotów itp.; otrzymuje ,,- " ; za 3 wpisane minusy uczeń otrzymuje do dziennika ocenę niedostateczną.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2. Sprawdziany.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a) po zrealizowaniu i powtórzeniu partii materiału tworzącej jednolitą całość </w:t>
      </w:r>
      <w:r w:rsidRPr="00672C3E">
        <w:rPr>
          <w:rFonts w:asciiTheme="minorHAnsi" w:hAnsiTheme="minorHAnsi" w:cstheme="minorHAnsi"/>
          <w:color w:val="000000"/>
        </w:rPr>
        <w:t>(dział) przeprowadzany jest sprawdzian testowy zapowiedziany z tygodniowym wyprzedzeniem (w ciągu tygodnia klasa może pisać nie więcej niż 3 sprawdziany, w ciągu dnia – tylko jeden);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color w:val="000000"/>
        </w:rPr>
        <w:t>b) na prośbę uczniów sprawdzian może się odbyć w innym terminie (bez względu na liczbę sprawdzianów w wybranym przez uczniów tygodniu). O zmianie terminu decyduje wyłącznie nauczyciel. Decyzja nauczyciela ma charakter ostateczny;</w:t>
      </w:r>
    </w:p>
    <w:p w:rsidR="007E4796" w:rsidRPr="00672C3E" w:rsidRDefault="00532433">
      <w:pPr>
        <w:pStyle w:val="NormalnyWeb"/>
        <w:spacing w:after="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ustala się następujący ( procentowy) sposób oceniania sprawdzianów: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</w:t>
      </w:r>
      <w:r w:rsidRPr="00672C3E">
        <w:rPr>
          <w:rFonts w:asciiTheme="minorHAnsi" w:hAnsiTheme="minorHAnsi" w:cstheme="minorHAnsi"/>
        </w:rPr>
        <w:tab/>
        <w:t>98-100%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Celujący-</w:t>
      </w:r>
      <w:r w:rsidRPr="00672C3E">
        <w:rPr>
          <w:rFonts w:asciiTheme="minorHAnsi" w:hAnsiTheme="minorHAnsi" w:cstheme="minorHAnsi"/>
        </w:rPr>
        <w:tab/>
        <w:t>96-97%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dobry+   </w:t>
      </w:r>
      <w:r w:rsidRPr="00672C3E">
        <w:rPr>
          <w:rFonts w:asciiTheme="minorHAnsi" w:hAnsiTheme="minorHAnsi" w:cstheme="minorHAnsi"/>
        </w:rPr>
        <w:tab/>
        <w:t>93 - 95 %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   </w:t>
      </w:r>
      <w:r w:rsidRPr="00672C3E">
        <w:rPr>
          <w:rFonts w:asciiTheme="minorHAnsi" w:hAnsiTheme="minorHAnsi" w:cstheme="minorHAnsi"/>
        </w:rPr>
        <w:tab/>
        <w:t>90-92%</w:t>
      </w:r>
    </w:p>
    <w:p w:rsidR="007E4796" w:rsidRPr="00672C3E" w:rsidRDefault="00532433">
      <w:pPr>
        <w:pStyle w:val="Standard"/>
        <w:tabs>
          <w:tab w:val="left" w:pos="4904"/>
        </w:tabs>
        <w:spacing w:line="360" w:lineRule="auto"/>
        <w:ind w:left="368" w:firstLine="709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dobry-  </w:t>
      </w:r>
      <w:r w:rsidRPr="00672C3E">
        <w:rPr>
          <w:rFonts w:asciiTheme="minorHAnsi" w:hAnsiTheme="minorHAnsi" w:cstheme="minorHAnsi"/>
        </w:rPr>
        <w:tab/>
        <w:t xml:space="preserve">           86-89%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Dobry+   </w:t>
      </w:r>
      <w:r w:rsidRPr="00672C3E">
        <w:rPr>
          <w:rFonts w:asciiTheme="minorHAnsi" w:hAnsiTheme="minorHAnsi" w:cstheme="minorHAnsi"/>
        </w:rPr>
        <w:tab/>
        <w:t>81-85%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    </w:t>
      </w:r>
      <w:r w:rsidRPr="00672C3E">
        <w:rPr>
          <w:rFonts w:asciiTheme="minorHAnsi" w:hAnsiTheme="minorHAnsi" w:cstheme="minorHAnsi"/>
        </w:rPr>
        <w:tab/>
        <w:t>75-80%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Dobry-    </w:t>
      </w:r>
      <w:r w:rsidRPr="00672C3E">
        <w:rPr>
          <w:rFonts w:asciiTheme="minorHAnsi" w:hAnsiTheme="minorHAnsi" w:cstheme="minorHAnsi"/>
        </w:rPr>
        <w:tab/>
        <w:t>70-74%</w:t>
      </w:r>
      <w:r w:rsidRPr="00672C3E">
        <w:rPr>
          <w:rFonts w:asciiTheme="minorHAnsi" w:hAnsiTheme="minorHAnsi" w:cstheme="minorHAnsi"/>
        </w:rPr>
        <w:tab/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Dostateczny+      </w:t>
      </w:r>
      <w:r w:rsidRPr="00672C3E">
        <w:rPr>
          <w:rFonts w:asciiTheme="minorHAnsi" w:hAnsiTheme="minorHAnsi" w:cstheme="minorHAnsi"/>
        </w:rPr>
        <w:tab/>
        <w:t>66-69%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      </w:t>
      </w:r>
      <w:r w:rsidRPr="00672C3E">
        <w:rPr>
          <w:rFonts w:asciiTheme="minorHAnsi" w:hAnsiTheme="minorHAnsi" w:cstheme="minorHAnsi"/>
        </w:rPr>
        <w:tab/>
        <w:t>55-65%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Dostateczny-</w:t>
      </w:r>
      <w:r w:rsidRPr="00672C3E">
        <w:rPr>
          <w:rFonts w:asciiTheme="minorHAnsi" w:hAnsiTheme="minorHAnsi" w:cstheme="minorHAnsi"/>
        </w:rPr>
        <w:tab/>
        <w:t>51-54%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Dopuszczający+    </w:t>
      </w:r>
      <w:r w:rsidRPr="00672C3E">
        <w:rPr>
          <w:rFonts w:asciiTheme="minorHAnsi" w:hAnsiTheme="minorHAnsi" w:cstheme="minorHAnsi"/>
        </w:rPr>
        <w:tab/>
        <w:t>46-50%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</w:t>
      </w:r>
      <w:r w:rsidRPr="00672C3E">
        <w:rPr>
          <w:rFonts w:asciiTheme="minorHAnsi" w:hAnsiTheme="minorHAnsi" w:cstheme="minorHAnsi"/>
        </w:rPr>
        <w:tab/>
        <w:t>41-45%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Dopuszczający-</w:t>
      </w:r>
      <w:r w:rsidRPr="00672C3E">
        <w:rPr>
          <w:rFonts w:asciiTheme="minorHAnsi" w:hAnsiTheme="minorHAnsi" w:cstheme="minorHAnsi"/>
        </w:rPr>
        <w:tab/>
        <w:t>36-40%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Niedostateczny+</w:t>
      </w:r>
      <w:r w:rsidRPr="00672C3E">
        <w:rPr>
          <w:rFonts w:asciiTheme="minorHAnsi" w:hAnsiTheme="minorHAnsi" w:cstheme="minorHAnsi"/>
        </w:rPr>
        <w:tab/>
        <w:t>27-35%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</w:t>
      </w:r>
      <w:r w:rsidRPr="00672C3E">
        <w:rPr>
          <w:rFonts w:asciiTheme="minorHAnsi" w:hAnsiTheme="minorHAnsi" w:cstheme="minorHAnsi"/>
        </w:rPr>
        <w:tab/>
        <w:t>0-26%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d) obowiązkiem ucznia jest zaliczenie każdego sprawdzianu.</w:t>
      </w:r>
      <w:r w:rsidRPr="00672C3E">
        <w:rPr>
          <w:rFonts w:asciiTheme="minorHAnsi" w:hAnsiTheme="minorHAnsi" w:cstheme="minorHAnsi"/>
          <w:b/>
          <w:bCs/>
        </w:rPr>
        <w:t xml:space="preserve"> </w:t>
      </w:r>
      <w:r w:rsidRPr="00672C3E">
        <w:rPr>
          <w:rFonts w:asciiTheme="minorHAnsi" w:hAnsiTheme="minorHAnsi" w:cstheme="minorHAnsi"/>
        </w:rPr>
        <w:t xml:space="preserve">W przypadku usprawiedliwionej  nieobecności  na zajęciach w dniu zapowiedzianego sprawdzianu – uczeń jest zobowiązany uzgodnić termin i formę zaliczenia materiału z nauczycielem. </w:t>
      </w:r>
      <w:r w:rsidRPr="00672C3E">
        <w:rPr>
          <w:rFonts w:asciiTheme="minorHAnsi" w:hAnsiTheme="minorHAnsi" w:cstheme="minorHAnsi"/>
          <w:color w:val="000000"/>
        </w:rPr>
        <w:t>Jeżeli uczeń nie był na sprawdzianie bez usprawiedliwienia, bądź nie wywiązuje się z powyższego obowiązku jest zobowiązany do napisania sprawdzianu na następnej lekcji. W przypadku notorycznego unikania sprawdzianów, nauczyciel informuje o tym fakcie wychowawcę i rodziców;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e) jeśli uczeń jest nieobecny w dodatkowym terminie uzgodnionym z nauczycielem – ma obowiązek napisania sprawdzianu na pierwszej lekcji przedmiotu, podczas której będzie obecny;</w:t>
      </w:r>
    </w:p>
    <w:p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f) oryginały sprawdzonych i ocenionych sprawdzianów, prac pisemnych i kontrolnych uczeń i jego rodzice otrzymują do wglądu w szkole</w:t>
      </w:r>
      <w:r w:rsidR="004847C9">
        <w:rPr>
          <w:rFonts w:asciiTheme="minorHAnsi" w:hAnsiTheme="minorHAnsi" w:cstheme="minorHAnsi"/>
        </w:rPr>
        <w:t xml:space="preserve"> (przechowywane są do końca półrocza)</w:t>
      </w:r>
      <w:r w:rsidRPr="00672C3E">
        <w:rPr>
          <w:rFonts w:asciiTheme="minorHAnsi" w:hAnsiTheme="minorHAnsi" w:cstheme="minorHAnsi"/>
        </w:rPr>
        <w:t>. Na prośbę zainteresowanych może zostać wykonana kserokopia pracy pisemnej.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3. Kartkówki.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krótkie prace pisemne dotyczące materiału z ostatniego tematu lekcji, zrealizowanego na nie więcej niż dwóch jednostkach lekcyjnych;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jeżeli uczeń zgłosił nieprzygotowanie, albo ma w tym dniu „szczęśliwy numerek” nie pisze takiej kartkówki;</w:t>
      </w:r>
    </w:p>
    <w:p w:rsidR="007E4796" w:rsidRPr="00672C3E" w:rsidRDefault="00532433">
      <w:pPr>
        <w:pStyle w:val="Standard"/>
        <w:spacing w:before="280" w:line="360" w:lineRule="auto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ustala się następujący ( procentowy) sposób oceniania kartkówek: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</w:t>
      </w:r>
      <w:r w:rsidRPr="00672C3E">
        <w:rPr>
          <w:rFonts w:asciiTheme="minorHAnsi" w:hAnsiTheme="minorHAnsi" w:cstheme="minorHAnsi"/>
        </w:rPr>
        <w:tab/>
        <w:t>98-100%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Celujący-</w:t>
      </w:r>
      <w:r w:rsidRPr="00672C3E">
        <w:rPr>
          <w:rFonts w:asciiTheme="minorHAnsi" w:hAnsiTheme="minorHAnsi" w:cstheme="minorHAnsi"/>
        </w:rPr>
        <w:tab/>
        <w:t>96-97%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dobry+   </w:t>
      </w:r>
      <w:r w:rsidRPr="00672C3E">
        <w:rPr>
          <w:rFonts w:asciiTheme="minorHAnsi" w:hAnsiTheme="minorHAnsi" w:cstheme="minorHAnsi"/>
        </w:rPr>
        <w:tab/>
        <w:t>93 - 95 %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   </w:t>
      </w:r>
      <w:r w:rsidRPr="00672C3E">
        <w:rPr>
          <w:rFonts w:asciiTheme="minorHAnsi" w:hAnsiTheme="minorHAnsi" w:cstheme="minorHAnsi"/>
        </w:rPr>
        <w:tab/>
        <w:t>90-92%</w:t>
      </w:r>
    </w:p>
    <w:p w:rsidR="007E4796" w:rsidRPr="00672C3E" w:rsidRDefault="00532433">
      <w:pPr>
        <w:pStyle w:val="Standard"/>
        <w:tabs>
          <w:tab w:val="left" w:pos="4904"/>
        </w:tabs>
        <w:spacing w:line="360" w:lineRule="auto"/>
        <w:ind w:left="368" w:firstLine="709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Bardzo dobry-  </w:t>
      </w:r>
      <w:r w:rsidRPr="00672C3E">
        <w:rPr>
          <w:rFonts w:asciiTheme="minorHAnsi" w:hAnsiTheme="minorHAnsi" w:cstheme="minorHAnsi"/>
        </w:rPr>
        <w:tab/>
        <w:t xml:space="preserve">           86-89%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Dobry+   </w:t>
      </w:r>
      <w:r w:rsidRPr="00672C3E">
        <w:rPr>
          <w:rFonts w:asciiTheme="minorHAnsi" w:hAnsiTheme="minorHAnsi" w:cstheme="minorHAnsi"/>
        </w:rPr>
        <w:tab/>
        <w:t>81-85%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    </w:t>
      </w:r>
      <w:r w:rsidRPr="00672C3E">
        <w:rPr>
          <w:rFonts w:asciiTheme="minorHAnsi" w:hAnsiTheme="minorHAnsi" w:cstheme="minorHAnsi"/>
        </w:rPr>
        <w:tab/>
        <w:t>75-80%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Dobry-    </w:t>
      </w:r>
      <w:r w:rsidRPr="00672C3E">
        <w:rPr>
          <w:rFonts w:asciiTheme="minorHAnsi" w:hAnsiTheme="minorHAnsi" w:cstheme="minorHAnsi"/>
        </w:rPr>
        <w:tab/>
        <w:t>70-74%</w:t>
      </w:r>
      <w:r w:rsidRPr="00672C3E">
        <w:rPr>
          <w:rFonts w:asciiTheme="minorHAnsi" w:hAnsiTheme="minorHAnsi" w:cstheme="minorHAnsi"/>
        </w:rPr>
        <w:tab/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Dostateczny+      </w:t>
      </w:r>
      <w:r w:rsidRPr="00672C3E">
        <w:rPr>
          <w:rFonts w:asciiTheme="minorHAnsi" w:hAnsiTheme="minorHAnsi" w:cstheme="minorHAnsi"/>
        </w:rPr>
        <w:tab/>
        <w:t>66-69%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Dostateczny      </w:t>
      </w:r>
      <w:r w:rsidRPr="00672C3E">
        <w:rPr>
          <w:rFonts w:asciiTheme="minorHAnsi" w:hAnsiTheme="minorHAnsi" w:cstheme="minorHAnsi"/>
        </w:rPr>
        <w:tab/>
        <w:t>55-65%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lastRenderedPageBreak/>
        <w:t>Dostateczny-</w:t>
      </w:r>
      <w:r w:rsidRPr="00672C3E">
        <w:rPr>
          <w:rFonts w:asciiTheme="minorHAnsi" w:hAnsiTheme="minorHAnsi" w:cstheme="minorHAnsi"/>
        </w:rPr>
        <w:tab/>
        <w:t>51-54%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Dopuszczający+    </w:t>
      </w:r>
      <w:r w:rsidRPr="00672C3E">
        <w:rPr>
          <w:rFonts w:asciiTheme="minorHAnsi" w:hAnsiTheme="minorHAnsi" w:cstheme="minorHAnsi"/>
        </w:rPr>
        <w:tab/>
        <w:t>46-50%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</w:t>
      </w:r>
      <w:r w:rsidRPr="00672C3E">
        <w:rPr>
          <w:rFonts w:asciiTheme="minorHAnsi" w:hAnsiTheme="minorHAnsi" w:cstheme="minorHAnsi"/>
        </w:rPr>
        <w:tab/>
        <w:t>41-45%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Dopuszczający-</w:t>
      </w:r>
      <w:r w:rsidRPr="00672C3E">
        <w:rPr>
          <w:rFonts w:asciiTheme="minorHAnsi" w:hAnsiTheme="minorHAnsi" w:cstheme="minorHAnsi"/>
        </w:rPr>
        <w:tab/>
        <w:t>36-40%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Niedostateczny+</w:t>
      </w:r>
      <w:r w:rsidRPr="00672C3E">
        <w:rPr>
          <w:rFonts w:asciiTheme="minorHAnsi" w:hAnsiTheme="minorHAnsi" w:cstheme="minorHAnsi"/>
        </w:rPr>
        <w:tab/>
        <w:t>27-35%</w:t>
      </w:r>
    </w:p>
    <w:p w:rsidR="007E4796" w:rsidRPr="00672C3E" w:rsidRDefault="00532433">
      <w:pPr>
        <w:pStyle w:val="Standard"/>
        <w:tabs>
          <w:tab w:val="left" w:pos="5613"/>
        </w:tabs>
        <w:spacing w:line="360" w:lineRule="auto"/>
        <w:ind w:left="1077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Niedostateczny</w:t>
      </w:r>
      <w:r w:rsidRPr="00672C3E">
        <w:rPr>
          <w:rFonts w:asciiTheme="minorHAnsi" w:hAnsiTheme="minorHAnsi" w:cstheme="minorHAnsi"/>
        </w:rPr>
        <w:tab/>
        <w:t>0-26%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  <w:color w:val="000000"/>
        </w:rPr>
        <w:t>4. Udział w konkursach i projektach: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color w:val="000000"/>
        </w:rPr>
        <w:t xml:space="preserve">a) </w:t>
      </w:r>
      <w:r w:rsidRPr="00672C3E">
        <w:rPr>
          <w:rFonts w:asciiTheme="minorHAnsi" w:hAnsiTheme="minorHAnsi" w:cstheme="minorHAnsi"/>
        </w:rPr>
        <w:t>za udział w konkursach szkolnych lub innych najniższego szczebla uczeń otrzymuje znaczek „ +”;</w:t>
      </w:r>
    </w:p>
    <w:p w:rsidR="007E4796" w:rsidRPr="00672C3E" w:rsidRDefault="00532433">
      <w:pPr>
        <w:pStyle w:val="NormalnyWeb"/>
        <w:spacing w:before="166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za sukces w postaci zajęcia 1-3 miejsca w konkursie szkolnym, uczeń otrzymuje cząstkową ocenę  celującą;</w:t>
      </w:r>
    </w:p>
    <w:p w:rsidR="007E4796" w:rsidRPr="00672C3E" w:rsidRDefault="00532433">
      <w:pPr>
        <w:pStyle w:val="NormalnyWeb"/>
        <w:spacing w:before="166" w:after="57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c) laureaci i finaliści konkursów przedmiotowych o zasięgu gminnym, powiatowym, wojewódzkim, </w:t>
      </w:r>
      <w:proofErr w:type="spellStart"/>
      <w:r w:rsidRPr="00672C3E">
        <w:rPr>
          <w:rFonts w:asciiTheme="minorHAnsi" w:hAnsiTheme="minorHAnsi" w:cstheme="minorHAnsi"/>
        </w:rPr>
        <w:t>ponadwojewódzkim</w:t>
      </w:r>
      <w:proofErr w:type="spellEnd"/>
      <w:r w:rsidRPr="00672C3E">
        <w:rPr>
          <w:rFonts w:asciiTheme="minorHAnsi" w:hAnsiTheme="minorHAnsi" w:cstheme="minorHAnsi"/>
        </w:rPr>
        <w:t xml:space="preserve"> lub wyższym otrzymują z danych zajęć edukacyjnych o jedną ocenę wyżej na zakończenie roku szkolnego, a laureaci i finaliści kuratoryjnych konkursów przedmiotowych lub organizowanych przez podmioty współpracujące z kuratorium oświaty, roczną celującą ocenę klasyfikacyjną.</w:t>
      </w:r>
    </w:p>
    <w:p w:rsidR="007E4796" w:rsidRPr="00672C3E" w:rsidRDefault="00532433">
      <w:pPr>
        <w:pStyle w:val="NormalnyWeb"/>
        <w:spacing w:before="166" w:after="57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5.  Praca w grupach.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przy ocenie tej formy pracy stosuje się następujące kryteria: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poprawność merytoryczna wykonanego zadania,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stopień wykorzystania dostępnych źródeł informacji,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zaangażowanie w pracę grupy,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pomysłowość i staranność,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● sposób prezentacji efektów końcowych;</w:t>
      </w:r>
    </w:p>
    <w:p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członkowie grupy otrzymują zwykle jednakowe oceny. Może się zdarzyć, że uczeń wyróżniający się w pracy grupy otrzyma ocenę podwyższoną, a inny ( mniej zaangażowany ) – obniżoną.</w:t>
      </w:r>
    </w:p>
    <w:p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6. Prace długoterminowe (projekty) i prezentowanie informacji ponadprogramowych.</w:t>
      </w:r>
    </w:p>
    <w:p w:rsidR="007E4796" w:rsidRPr="00672C3E" w:rsidRDefault="00532433">
      <w:pPr>
        <w:pStyle w:val="Standard"/>
        <w:spacing w:before="280"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672C3E">
        <w:rPr>
          <w:rFonts w:asciiTheme="minorHAnsi" w:hAnsiTheme="minorHAnsi" w:cstheme="minorHAnsi"/>
          <w:b/>
          <w:bCs/>
          <w:i/>
          <w:iCs/>
        </w:rPr>
        <w:t>7. A</w:t>
      </w:r>
      <w:r w:rsidRPr="00672C3E">
        <w:rPr>
          <w:rFonts w:asciiTheme="minorHAnsi" w:hAnsiTheme="minorHAnsi" w:cstheme="minorHAnsi"/>
          <w:b/>
          <w:bCs/>
          <w:i/>
          <w:iCs/>
          <w:color w:val="000000"/>
        </w:rPr>
        <w:t>ktywności, związane z nauczaniem z wykorzystywaniem metod i technik kształcenia na odległość, wykonywane przez uczniów zdalnie, na zasadach opisanych w niniejszym dokumencie.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lastRenderedPageBreak/>
        <w:t>VI.</w:t>
      </w:r>
      <w:r w:rsidR="004847C9">
        <w:rPr>
          <w:rFonts w:asciiTheme="minorHAnsi" w:hAnsiTheme="minorHAnsi" w:cstheme="minorHAnsi"/>
        </w:rPr>
        <w:t xml:space="preserve"> Uczeń </w:t>
      </w:r>
      <w:r w:rsidRPr="00672C3E">
        <w:rPr>
          <w:rFonts w:asciiTheme="minorHAnsi" w:hAnsiTheme="minorHAnsi" w:cstheme="minorHAnsi"/>
        </w:rPr>
        <w:t>może dwukrotnie zgłosić nieprzygotowanie do lekcji (</w:t>
      </w:r>
      <w:r w:rsidRPr="00672C3E">
        <w:rPr>
          <w:rFonts w:asciiTheme="minorHAnsi" w:hAnsiTheme="minorHAnsi" w:cstheme="minorHAnsi"/>
          <w:color w:val="000000"/>
        </w:rPr>
        <w:t xml:space="preserve">niewykonanie zleconego zadania, niegotowość do odpowiedzi). Po wykorzystaniu limitu określonego powyżej, uczeń ma obowiązek każde kolejne nieprzygotowanie nadrobić na następną lekcję. Jeśli tego nie uczyni, w związku z uzasadnionym brakiem postępów, otrzymuje ocenę </w:t>
      </w:r>
      <w:proofErr w:type="spellStart"/>
      <w:r w:rsidRPr="00672C3E">
        <w:rPr>
          <w:rFonts w:asciiTheme="minorHAnsi" w:hAnsiTheme="minorHAnsi" w:cstheme="minorHAnsi"/>
          <w:color w:val="000000"/>
        </w:rPr>
        <w:t>ndst</w:t>
      </w:r>
      <w:proofErr w:type="spellEnd"/>
      <w:r w:rsidRPr="00672C3E">
        <w:rPr>
          <w:rFonts w:asciiTheme="minorHAnsi" w:hAnsiTheme="minorHAnsi" w:cstheme="minorHAnsi"/>
          <w:color w:val="000000"/>
        </w:rPr>
        <w:t>.</w:t>
      </w:r>
    </w:p>
    <w:p w:rsidR="007E4796" w:rsidRPr="00672C3E" w:rsidRDefault="00532433">
      <w:pPr>
        <w:pStyle w:val="NormalnyWeb"/>
        <w:spacing w:before="223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 xml:space="preserve">Dopuszcza się możliwość usprawiedliwienia kolejnych </w:t>
      </w:r>
      <w:proofErr w:type="spellStart"/>
      <w:r w:rsidRPr="00672C3E">
        <w:rPr>
          <w:rFonts w:asciiTheme="minorHAnsi" w:hAnsiTheme="minorHAnsi" w:cstheme="minorHAnsi"/>
        </w:rPr>
        <w:t>nieprzygotowań</w:t>
      </w:r>
      <w:proofErr w:type="spellEnd"/>
      <w:r w:rsidRPr="00672C3E">
        <w:rPr>
          <w:rFonts w:asciiTheme="minorHAnsi" w:hAnsiTheme="minorHAnsi" w:cstheme="minorHAnsi"/>
        </w:rPr>
        <w:t xml:space="preserve"> do lekcji, jednak wyłącznie wtedy gdy uczeń z usprawiedliwionych powodów (np. choroba) nie był obecny na zajęciach dłużej niż tydzień.</w:t>
      </w:r>
    </w:p>
    <w:p w:rsidR="007E4796" w:rsidRPr="00672C3E" w:rsidRDefault="00532433">
      <w:pPr>
        <w:pStyle w:val="NormalnyWeb"/>
        <w:spacing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Nieprzyniesienie zeszytu, zeszytu ćwiczeń, podręczników, nieprzyniesienie niezbędnych przyborów i materiałów odnotowywane jest w dzienniku jako „</w:t>
      </w:r>
      <w:proofErr w:type="spellStart"/>
      <w:r w:rsidRPr="00672C3E">
        <w:rPr>
          <w:rFonts w:asciiTheme="minorHAnsi" w:hAnsiTheme="minorHAnsi" w:cstheme="minorHAnsi"/>
        </w:rPr>
        <w:t>bz</w:t>
      </w:r>
      <w:proofErr w:type="spellEnd"/>
      <w:r w:rsidRPr="00672C3E">
        <w:rPr>
          <w:rFonts w:asciiTheme="minorHAnsi" w:hAnsiTheme="minorHAnsi" w:cstheme="minorHAnsi"/>
        </w:rPr>
        <w:t>” i nie ma wpływu na ocenę              z przedmiotu, natomiast uwzględniane jest w ocenie zachowania.</w:t>
      </w:r>
    </w:p>
    <w:p w:rsidR="007E4796" w:rsidRPr="00672C3E" w:rsidRDefault="00532433">
      <w:pPr>
        <w:pStyle w:val="NormalnyWeb"/>
        <w:spacing w:before="223" w:after="0"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VII.</w:t>
      </w:r>
      <w:r w:rsidRPr="00672C3E">
        <w:rPr>
          <w:rFonts w:asciiTheme="minorHAnsi" w:hAnsiTheme="minorHAnsi" w:cstheme="minorHAnsi"/>
        </w:rPr>
        <w:t xml:space="preserve"> Uczniowi przysługuje prawo do poprawy oceny. Poprawa oceny powinna nastąpić bezzwłocznie, w trybie uzgodnionym z nauczycielem</w:t>
      </w:r>
      <w:r w:rsidR="004847C9">
        <w:rPr>
          <w:rFonts w:asciiTheme="minorHAnsi" w:hAnsiTheme="minorHAnsi" w:cstheme="minorHAnsi"/>
        </w:rPr>
        <w:t>, nie później jednak niż w ciągu 30 dni</w:t>
      </w:r>
      <w:r w:rsidRPr="00672C3E">
        <w:rPr>
          <w:rFonts w:asciiTheme="minorHAnsi" w:hAnsiTheme="minorHAnsi" w:cstheme="minorHAnsi"/>
        </w:rPr>
        <w:t>. W dzienniku ocena z poprawy zostaje odnotowana przy pomocy systemowej funkcji „popraw”.</w:t>
      </w:r>
    </w:p>
    <w:p w:rsidR="007E4796" w:rsidRPr="00672C3E" w:rsidRDefault="007E4796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widowControl w:val="0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  <w:color w:val="000000"/>
        </w:rPr>
        <w:t>VIII.</w:t>
      </w:r>
      <w:r w:rsidRPr="00672C3E">
        <w:rPr>
          <w:rFonts w:asciiTheme="minorHAnsi" w:hAnsiTheme="minorHAnsi" w:cstheme="minorHAnsi"/>
          <w:color w:val="000000"/>
        </w:rPr>
        <w:t xml:space="preserve"> Za uj</w:t>
      </w:r>
      <w:r w:rsidRPr="00672C3E">
        <w:rPr>
          <w:rFonts w:asciiTheme="minorHAnsi" w:hAnsiTheme="minorHAnsi" w:cstheme="minorHAnsi"/>
          <w:bCs/>
          <w:color w:val="000000"/>
        </w:rPr>
        <w:t>awnione przypadki</w:t>
      </w:r>
      <w:r w:rsidRPr="00672C3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672C3E">
        <w:rPr>
          <w:rFonts w:asciiTheme="minorHAnsi" w:hAnsiTheme="minorHAnsi" w:cstheme="minorHAnsi"/>
          <w:color w:val="000000"/>
        </w:rPr>
        <w:t>spisywania na sprawdzianie, pracy pisemnej, kartkówce oraz korzystanie z podpowiedzi na kontrolnych pracach pisemnych, uczeń otrzymuje ocenę niedostateczną.</w:t>
      </w:r>
    </w:p>
    <w:p w:rsidR="007E4796" w:rsidRPr="00672C3E" w:rsidRDefault="007E4796">
      <w:pPr>
        <w:pStyle w:val="Standard"/>
        <w:widowControl w:val="0"/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IX.</w:t>
      </w:r>
      <w:r w:rsidRPr="00672C3E">
        <w:rPr>
          <w:rFonts w:asciiTheme="minorHAnsi" w:hAnsiTheme="minorHAnsi" w:cstheme="minorHAnsi"/>
        </w:rPr>
        <w:t xml:space="preserve"> Sposób prowadzenia zeszytu</w:t>
      </w:r>
      <w:r w:rsidR="00CE2F7F">
        <w:rPr>
          <w:rFonts w:asciiTheme="minorHAnsi" w:hAnsiTheme="minorHAnsi" w:cstheme="minorHAnsi"/>
        </w:rPr>
        <w:t xml:space="preserve"> i zeszytu ćwiczeń (dot. historii)</w:t>
      </w:r>
      <w:r w:rsidRPr="00672C3E">
        <w:rPr>
          <w:rFonts w:asciiTheme="minorHAnsi" w:hAnsiTheme="minorHAnsi" w:cstheme="minorHAnsi"/>
        </w:rPr>
        <w:t>.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a) zeszyt powinien być prowadzony starannie i systematycznie;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b) jeżeli uczeń nie jest obecny na lekcji, jest zobowiązany do bieżącego uzupełniania notatek w zeszycie;</w:t>
      </w:r>
    </w:p>
    <w:p w:rsidR="007E4796" w:rsidRPr="00672C3E" w:rsidRDefault="0053243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</w:rPr>
        <w:t>c) uczeń jest zobowiązany przynosić zeszyt na każdą lekcję; brak zeszytu odnotowuje się w dzienniku lekcyjnym znaczkiem „</w:t>
      </w:r>
      <w:proofErr w:type="spellStart"/>
      <w:r w:rsidRPr="00672C3E">
        <w:rPr>
          <w:rFonts w:asciiTheme="minorHAnsi" w:hAnsiTheme="minorHAnsi" w:cstheme="minorHAnsi"/>
        </w:rPr>
        <w:t>bz</w:t>
      </w:r>
      <w:proofErr w:type="spellEnd"/>
      <w:r w:rsidRPr="00672C3E">
        <w:rPr>
          <w:rFonts w:asciiTheme="minorHAnsi" w:hAnsiTheme="minorHAnsi" w:cstheme="minorHAnsi"/>
        </w:rPr>
        <w:t>”, który nie ma wpływu na ocenę z przedmiotu, natomiast uwzględniany jest przy ocenianiu zachowania.</w:t>
      </w:r>
    </w:p>
    <w:p w:rsidR="007E4796" w:rsidRPr="00672C3E" w:rsidRDefault="007E4796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E4796" w:rsidRPr="00672C3E" w:rsidRDefault="00532433" w:rsidP="004847C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672C3E">
        <w:rPr>
          <w:rFonts w:asciiTheme="minorHAnsi" w:hAnsiTheme="minorHAnsi" w:cstheme="minorHAnsi"/>
          <w:b/>
          <w:bCs/>
        </w:rPr>
        <w:t>X.</w:t>
      </w:r>
      <w:r w:rsidRPr="00672C3E">
        <w:rPr>
          <w:rFonts w:asciiTheme="minorHAnsi" w:hAnsiTheme="minorHAnsi" w:cstheme="minorHAnsi"/>
        </w:rPr>
        <w:t xml:space="preserve"> Ocenianie śródroczne i roczne</w:t>
      </w:r>
      <w:r w:rsidR="004847C9">
        <w:rPr>
          <w:rFonts w:asciiTheme="minorHAnsi" w:hAnsiTheme="minorHAnsi" w:cstheme="minorHAnsi"/>
        </w:rPr>
        <w:t xml:space="preserve"> odbywa się wg zapisów w statucie szkoły. </w:t>
      </w:r>
    </w:p>
    <w:sectPr w:rsidR="007E4796" w:rsidRPr="00672C3E" w:rsidSect="007E479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737" w:rsidRDefault="00BD2737" w:rsidP="007E4796">
      <w:pPr>
        <w:rPr>
          <w:rFonts w:hint="eastAsia"/>
        </w:rPr>
      </w:pPr>
      <w:r>
        <w:separator/>
      </w:r>
    </w:p>
  </w:endnote>
  <w:endnote w:type="continuationSeparator" w:id="0">
    <w:p w:rsidR="00BD2737" w:rsidRDefault="00BD2737" w:rsidP="007E47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737" w:rsidRDefault="00BD2737" w:rsidP="007E4796">
      <w:pPr>
        <w:rPr>
          <w:rFonts w:hint="eastAsia"/>
        </w:rPr>
      </w:pPr>
      <w:r w:rsidRPr="007E4796">
        <w:rPr>
          <w:color w:val="000000"/>
        </w:rPr>
        <w:separator/>
      </w:r>
    </w:p>
  </w:footnote>
  <w:footnote w:type="continuationSeparator" w:id="0">
    <w:p w:rsidR="00BD2737" w:rsidRDefault="00BD2737" w:rsidP="007E479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"/>
      </v:shape>
    </w:pict>
  </w:numPicBullet>
  <w:abstractNum w:abstractNumId="0">
    <w:nsid w:val="162C3D52"/>
    <w:multiLevelType w:val="multilevel"/>
    <w:tmpl w:val="6AA4B1CE"/>
    <w:styleLink w:val="WW8Num3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4364AA1"/>
    <w:multiLevelType w:val="multilevel"/>
    <w:tmpl w:val="8E502CF2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>
    <w:nsid w:val="59776EB5"/>
    <w:multiLevelType w:val="multilevel"/>
    <w:tmpl w:val="D330650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A2746DA"/>
    <w:multiLevelType w:val="multilevel"/>
    <w:tmpl w:val="DDBE772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0F26515"/>
    <w:multiLevelType w:val="multilevel"/>
    <w:tmpl w:val="3C12E30A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CD1342A"/>
    <w:multiLevelType w:val="multilevel"/>
    <w:tmpl w:val="B6D0EDF0"/>
    <w:styleLink w:val="WW8Num5"/>
    <w:lvl w:ilvl="0">
      <w:numFmt w:val="bullet"/>
      <w:lvlText w:val=""/>
      <w:lvlPicBulletId w:val="0"/>
      <w:lvlJc w:val="left"/>
      <w:rPr>
        <w:rFonts w:hAnsi="Symbol" w:hint="default"/>
        <w:sz w:val="17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796"/>
    <w:rsid w:val="00363F43"/>
    <w:rsid w:val="004847C9"/>
    <w:rsid w:val="00532433"/>
    <w:rsid w:val="00672C3E"/>
    <w:rsid w:val="007E4796"/>
    <w:rsid w:val="00BD2737"/>
    <w:rsid w:val="00CE2F7F"/>
    <w:rsid w:val="00D63CE3"/>
    <w:rsid w:val="00DB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796"/>
  </w:style>
  <w:style w:type="paragraph" w:customStyle="1" w:styleId="Heading">
    <w:name w:val="Heading"/>
    <w:basedOn w:val="Standard"/>
    <w:next w:val="Textbody"/>
    <w:rsid w:val="007E479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E4796"/>
    <w:pPr>
      <w:spacing w:after="140" w:line="276" w:lineRule="auto"/>
    </w:pPr>
  </w:style>
  <w:style w:type="paragraph" w:styleId="Lista">
    <w:name w:val="List"/>
    <w:basedOn w:val="Textbody"/>
    <w:rsid w:val="007E4796"/>
  </w:style>
  <w:style w:type="paragraph" w:customStyle="1" w:styleId="Caption">
    <w:name w:val="Caption"/>
    <w:basedOn w:val="Standard"/>
    <w:rsid w:val="007E47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4796"/>
    <w:pPr>
      <w:suppressLineNumbers/>
    </w:pPr>
  </w:style>
  <w:style w:type="paragraph" w:styleId="NormalnyWeb">
    <w:name w:val="Normal (Web)"/>
    <w:basedOn w:val="Standard"/>
    <w:rsid w:val="007E4796"/>
    <w:pPr>
      <w:spacing w:before="280" w:after="119"/>
    </w:pPr>
  </w:style>
  <w:style w:type="paragraph" w:customStyle="1" w:styleId="TableContents">
    <w:name w:val="Table Contents"/>
    <w:basedOn w:val="Standard"/>
    <w:rsid w:val="007E4796"/>
    <w:pPr>
      <w:suppressLineNumbers/>
    </w:pPr>
  </w:style>
  <w:style w:type="character" w:customStyle="1" w:styleId="WW8Num5z0">
    <w:name w:val="WW8Num5z0"/>
    <w:rsid w:val="007E4796"/>
    <w:rPr>
      <w:rFonts w:ascii="Symbol" w:hAnsi="Symbol" w:cs="Symbol"/>
    </w:rPr>
  </w:style>
  <w:style w:type="character" w:customStyle="1" w:styleId="WW8Num5z1">
    <w:name w:val="WW8Num5z1"/>
    <w:rsid w:val="007E4796"/>
    <w:rPr>
      <w:rFonts w:ascii="Courier New" w:hAnsi="Courier New" w:cs="Courier New"/>
    </w:rPr>
  </w:style>
  <w:style w:type="character" w:customStyle="1" w:styleId="WW8Num5z2">
    <w:name w:val="WW8Num5z2"/>
    <w:rsid w:val="007E4796"/>
    <w:rPr>
      <w:rFonts w:ascii="Wingdings" w:hAnsi="Wingdings" w:cs="Wingdings"/>
    </w:rPr>
  </w:style>
  <w:style w:type="character" w:customStyle="1" w:styleId="WW8Num5z3">
    <w:name w:val="WW8Num5z3"/>
    <w:rsid w:val="007E4796"/>
    <w:rPr>
      <w:rFonts w:ascii="Symbol" w:hAnsi="Symbol" w:cs="Symbol"/>
    </w:rPr>
  </w:style>
  <w:style w:type="character" w:customStyle="1" w:styleId="WW8Num3z0">
    <w:name w:val="WW8Num3z0"/>
    <w:rsid w:val="007E4796"/>
    <w:rPr>
      <w:rFonts w:ascii="Symbol" w:hAnsi="Symbol" w:cs="Symbol"/>
    </w:rPr>
  </w:style>
  <w:style w:type="character" w:customStyle="1" w:styleId="WW8Num3z1">
    <w:name w:val="WW8Num3z1"/>
    <w:rsid w:val="007E4796"/>
    <w:rPr>
      <w:rFonts w:ascii="Courier New" w:hAnsi="Courier New" w:cs="Courier New"/>
    </w:rPr>
  </w:style>
  <w:style w:type="character" w:customStyle="1" w:styleId="WW8Num3z2">
    <w:name w:val="WW8Num3z2"/>
    <w:rsid w:val="007E4796"/>
    <w:rPr>
      <w:rFonts w:ascii="Wingdings" w:hAnsi="Wingdings" w:cs="Wingdings"/>
    </w:rPr>
  </w:style>
  <w:style w:type="character" w:customStyle="1" w:styleId="WW8Num3z3">
    <w:name w:val="WW8Num3z3"/>
    <w:rsid w:val="007E4796"/>
    <w:rPr>
      <w:rFonts w:ascii="Symbol" w:hAnsi="Symbol" w:cs="Symbol"/>
    </w:rPr>
  </w:style>
  <w:style w:type="character" w:customStyle="1" w:styleId="WW8Num4z0">
    <w:name w:val="WW8Num4z0"/>
    <w:rsid w:val="007E4796"/>
    <w:rPr>
      <w:rFonts w:ascii="Symbol" w:hAnsi="Symbol" w:cs="Symbol"/>
    </w:rPr>
  </w:style>
  <w:style w:type="character" w:customStyle="1" w:styleId="WW8Num4z1">
    <w:name w:val="WW8Num4z1"/>
    <w:rsid w:val="007E4796"/>
    <w:rPr>
      <w:rFonts w:ascii="Courier New" w:hAnsi="Courier New" w:cs="Courier New"/>
    </w:rPr>
  </w:style>
  <w:style w:type="character" w:customStyle="1" w:styleId="WW8Num4z2">
    <w:name w:val="WW8Num4z2"/>
    <w:rsid w:val="007E4796"/>
    <w:rPr>
      <w:rFonts w:ascii="Wingdings" w:hAnsi="Wingdings" w:cs="Wingdings"/>
    </w:rPr>
  </w:style>
  <w:style w:type="character" w:customStyle="1" w:styleId="WW8Num6z0">
    <w:name w:val="WW8Num6z0"/>
    <w:rsid w:val="007E4796"/>
    <w:rPr>
      <w:rFonts w:ascii="Symbol" w:hAnsi="Symbol" w:cs="Symbol"/>
      <w:color w:val="000000"/>
      <w:sz w:val="20"/>
    </w:rPr>
  </w:style>
  <w:style w:type="character" w:customStyle="1" w:styleId="WW8Num6z1">
    <w:name w:val="WW8Num6z1"/>
    <w:rsid w:val="007E4796"/>
    <w:rPr>
      <w:rFonts w:ascii="Courier New" w:hAnsi="Courier New" w:cs="Courier New"/>
      <w:sz w:val="20"/>
    </w:rPr>
  </w:style>
  <w:style w:type="character" w:customStyle="1" w:styleId="WW8Num6z2">
    <w:name w:val="WW8Num6z2"/>
    <w:rsid w:val="007E4796"/>
    <w:rPr>
      <w:rFonts w:ascii="Wingdings" w:hAnsi="Wingdings" w:cs="Wingdings"/>
      <w:sz w:val="20"/>
    </w:rPr>
  </w:style>
  <w:style w:type="character" w:customStyle="1" w:styleId="WW8Num1z0">
    <w:name w:val="WW8Num1z0"/>
    <w:rsid w:val="007E4796"/>
  </w:style>
  <w:style w:type="character" w:customStyle="1" w:styleId="WW8Num1z1">
    <w:name w:val="WW8Num1z1"/>
    <w:rsid w:val="007E4796"/>
  </w:style>
  <w:style w:type="character" w:customStyle="1" w:styleId="WW8Num1z2">
    <w:name w:val="WW8Num1z2"/>
    <w:rsid w:val="007E4796"/>
  </w:style>
  <w:style w:type="character" w:customStyle="1" w:styleId="WW8Num1z3">
    <w:name w:val="WW8Num1z3"/>
    <w:rsid w:val="007E4796"/>
  </w:style>
  <w:style w:type="character" w:customStyle="1" w:styleId="WW8Num1z4">
    <w:name w:val="WW8Num1z4"/>
    <w:rsid w:val="007E4796"/>
  </w:style>
  <w:style w:type="character" w:customStyle="1" w:styleId="WW8Num1z5">
    <w:name w:val="WW8Num1z5"/>
    <w:rsid w:val="007E4796"/>
  </w:style>
  <w:style w:type="character" w:customStyle="1" w:styleId="WW8Num1z6">
    <w:name w:val="WW8Num1z6"/>
    <w:rsid w:val="007E4796"/>
  </w:style>
  <w:style w:type="character" w:customStyle="1" w:styleId="WW8Num1z7">
    <w:name w:val="WW8Num1z7"/>
    <w:rsid w:val="007E4796"/>
  </w:style>
  <w:style w:type="character" w:customStyle="1" w:styleId="WW8Num1z8">
    <w:name w:val="WW8Num1z8"/>
    <w:rsid w:val="007E4796"/>
  </w:style>
  <w:style w:type="character" w:styleId="Uwydatnienie">
    <w:name w:val="Emphasis"/>
    <w:basedOn w:val="Domylnaczcionkaakapitu"/>
    <w:rsid w:val="007E4796"/>
    <w:rPr>
      <w:i w:val="0"/>
      <w:iCs w:val="0"/>
    </w:rPr>
  </w:style>
  <w:style w:type="character" w:customStyle="1" w:styleId="WW8Num2z0">
    <w:name w:val="WW8Num2z0"/>
    <w:rsid w:val="007E4796"/>
  </w:style>
  <w:style w:type="character" w:customStyle="1" w:styleId="WW8Num2z1">
    <w:name w:val="WW8Num2z1"/>
    <w:rsid w:val="007E4796"/>
  </w:style>
  <w:style w:type="character" w:customStyle="1" w:styleId="WW8Num2z2">
    <w:name w:val="WW8Num2z2"/>
    <w:rsid w:val="007E4796"/>
  </w:style>
  <w:style w:type="character" w:customStyle="1" w:styleId="WW8Num2z3">
    <w:name w:val="WW8Num2z3"/>
    <w:rsid w:val="007E4796"/>
  </w:style>
  <w:style w:type="character" w:customStyle="1" w:styleId="WW8Num2z4">
    <w:name w:val="WW8Num2z4"/>
    <w:rsid w:val="007E4796"/>
  </w:style>
  <w:style w:type="character" w:customStyle="1" w:styleId="WW8Num2z5">
    <w:name w:val="WW8Num2z5"/>
    <w:rsid w:val="007E4796"/>
  </w:style>
  <w:style w:type="character" w:customStyle="1" w:styleId="WW8Num2z6">
    <w:name w:val="WW8Num2z6"/>
    <w:rsid w:val="007E4796"/>
  </w:style>
  <w:style w:type="character" w:customStyle="1" w:styleId="WW8Num2z7">
    <w:name w:val="WW8Num2z7"/>
    <w:rsid w:val="007E4796"/>
  </w:style>
  <w:style w:type="character" w:customStyle="1" w:styleId="WW8Num2z8">
    <w:name w:val="WW8Num2z8"/>
    <w:rsid w:val="007E4796"/>
  </w:style>
  <w:style w:type="character" w:customStyle="1" w:styleId="BulletSymbolsuser">
    <w:name w:val="Bullet Symbols (user)"/>
    <w:rsid w:val="007E4796"/>
  </w:style>
  <w:style w:type="character" w:customStyle="1" w:styleId="BulletSymbols">
    <w:name w:val="Bullet Symbols"/>
    <w:rsid w:val="007E4796"/>
    <w:rPr>
      <w:rFonts w:ascii="OpenSymbol" w:eastAsia="OpenSymbol" w:hAnsi="OpenSymbol" w:cs="OpenSymbol"/>
    </w:rPr>
  </w:style>
  <w:style w:type="numbering" w:customStyle="1" w:styleId="WW8Num5">
    <w:name w:val="WW8Num5"/>
    <w:basedOn w:val="Bezlisty"/>
    <w:rsid w:val="007E4796"/>
    <w:pPr>
      <w:numPr>
        <w:numId w:val="1"/>
      </w:numPr>
    </w:pPr>
  </w:style>
  <w:style w:type="numbering" w:customStyle="1" w:styleId="WW8Num3">
    <w:name w:val="WW8Num3"/>
    <w:basedOn w:val="Bezlisty"/>
    <w:rsid w:val="007E4796"/>
    <w:pPr>
      <w:numPr>
        <w:numId w:val="2"/>
      </w:numPr>
    </w:pPr>
  </w:style>
  <w:style w:type="numbering" w:customStyle="1" w:styleId="WW8Num4">
    <w:name w:val="WW8Num4"/>
    <w:basedOn w:val="Bezlisty"/>
    <w:rsid w:val="007E4796"/>
    <w:pPr>
      <w:numPr>
        <w:numId w:val="3"/>
      </w:numPr>
    </w:pPr>
  </w:style>
  <w:style w:type="numbering" w:customStyle="1" w:styleId="WW8Num6">
    <w:name w:val="WW8Num6"/>
    <w:basedOn w:val="Bezlisty"/>
    <w:rsid w:val="007E4796"/>
    <w:pPr>
      <w:numPr>
        <w:numId w:val="4"/>
      </w:numPr>
    </w:pPr>
  </w:style>
  <w:style w:type="numbering" w:customStyle="1" w:styleId="WW8Num1">
    <w:name w:val="WW8Num1"/>
    <w:basedOn w:val="Bezlisty"/>
    <w:rsid w:val="007E4796"/>
    <w:pPr>
      <w:numPr>
        <w:numId w:val="5"/>
      </w:numPr>
    </w:pPr>
  </w:style>
  <w:style w:type="numbering" w:customStyle="1" w:styleId="WW8Num2">
    <w:name w:val="WW8Num2"/>
    <w:basedOn w:val="Bezlisty"/>
    <w:rsid w:val="007E479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Wójcik</dc:creator>
  <cp:lastModifiedBy>Tomasz Wójcik</cp:lastModifiedBy>
  <cp:revision>2</cp:revision>
  <dcterms:created xsi:type="dcterms:W3CDTF">2024-08-29T07:57:00Z</dcterms:created>
  <dcterms:modified xsi:type="dcterms:W3CDTF">2024-08-29T07:57:00Z</dcterms:modified>
</cp:coreProperties>
</file>