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21" w:rsidRDefault="00D84338">
      <w:pPr>
        <w:jc w:val="both"/>
      </w:pPr>
      <w:r>
        <w:rPr>
          <w:b/>
          <w:sz w:val="28"/>
          <w:szCs w:val="28"/>
        </w:rPr>
        <w:t>Samoocena zachowania ucznia</w:t>
      </w:r>
    </w:p>
    <w:p w:rsidR="00472721" w:rsidRDefault="00D84338">
      <w:pPr>
        <w:jc w:val="both"/>
      </w:pPr>
      <w:r>
        <w:t>Imię i nazwisko ucznia ………………………………………………………………………………………………….. Klasa …………</w:t>
      </w:r>
    </w:p>
    <w:tbl>
      <w:tblPr>
        <w:tblStyle w:val="Tabela-Siatka"/>
        <w:tblW w:w="10268" w:type="dxa"/>
        <w:tblInd w:w="-544" w:type="dxa"/>
        <w:tblLook w:val="04A0"/>
      </w:tblPr>
      <w:tblGrid>
        <w:gridCol w:w="7704"/>
        <w:gridCol w:w="1485"/>
        <w:gridCol w:w="1079"/>
      </w:tblGrid>
      <w:tr w:rsidR="00472721"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485" w:type="dxa"/>
            <w:shd w:val="clear" w:color="auto" w:fill="auto"/>
          </w:tcPr>
          <w:p w:rsidR="00472721" w:rsidRDefault="00D8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Uczeń</w:t>
            </w:r>
          </w:p>
          <w:p w:rsidR="00472721" w:rsidRDefault="00D843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tak/nie/czasem</w:t>
            </w:r>
          </w:p>
        </w:tc>
        <w:tc>
          <w:tcPr>
            <w:tcW w:w="1079" w:type="dxa"/>
            <w:shd w:val="clear" w:color="auto" w:fill="auto"/>
          </w:tcPr>
          <w:p w:rsidR="00472721" w:rsidRDefault="00D8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Nauczyciel</w:t>
            </w:r>
          </w:p>
        </w:tc>
      </w:tr>
      <w:tr w:rsidR="00472721">
        <w:trPr>
          <w:trHeight w:val="341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Uczeń: </w:t>
            </w:r>
          </w:p>
          <w:p w:rsidR="00472721" w:rsidRDefault="00D84338">
            <w:pPr>
              <w:spacing w:after="0" w:line="240" w:lineRule="auto"/>
            </w:pPr>
            <w:r>
              <w:t>1. Osiąga wyniki nauczania maksymalne w stosunku do swoich możliwości.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9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2. Jest przygotowany do </w:t>
            </w:r>
            <w:r>
              <w:t>lekcji, z uwzględnieniem dopuszczalnych zgłoszeń.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81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  <w:jc w:val="both"/>
            </w:pPr>
            <w:r>
              <w:t>3. Sumiennie wykonuje polecenia nauczyciela, rzetelnie wywiązuje się                        z powierzonych mu zadań oraz podejmowanych dobrowolnie różnorodnych prac, można na nim polegać.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8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4. Bierze </w:t>
            </w:r>
            <w:r>
              <w:t>udział (jeżeli ma możliwości i predyspozycje) w konkursach lub zawodach.</w:t>
            </w:r>
          </w:p>
          <w:p w:rsidR="00472721" w:rsidRDefault="00D84338">
            <w:pPr>
              <w:spacing w:after="0" w:line="240" w:lineRule="auto"/>
            </w:pPr>
            <w:r>
              <w:t>Jakich?................................................................................................................……….</w:t>
            </w:r>
          </w:p>
          <w:p w:rsidR="00472721" w:rsidRDefault="00D84338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……………………………………………………………………………………………………………………………….</w:t>
            </w:r>
          </w:p>
          <w:p w:rsidR="00472721" w:rsidRDefault="00D84338">
            <w:pPr>
              <w:spacing w:after="0" w:line="240" w:lineRule="auto"/>
            </w:pPr>
            <w:r>
              <w:t>………………………</w:t>
            </w:r>
            <w:r>
              <w:t>……………………………………………………………………………………………………….</w:t>
            </w:r>
          </w:p>
          <w:p w:rsidR="00472721" w:rsidRDefault="00D84338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</w:t>
            </w:r>
          </w:p>
          <w:p w:rsidR="00472721" w:rsidRDefault="00D84338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……………………………………………………………………………………………………………………………….</w:t>
            </w:r>
          </w:p>
          <w:p w:rsidR="00472721" w:rsidRDefault="00D84338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82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5. B</w:t>
            </w:r>
            <w:r>
              <w:t xml:space="preserve">ierze udział w imprezach, uroczystościach klasowych, szkolnych i pozaszkolnych. 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6. Nie opuszcza zajęć lekcyjnych bez ważnego powodu.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7. Bez pozwolenia nie wychodzi z sali lub ze szkoły w czasie zajęć szkolnych.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0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8. Bez zastrzeżeń przestrzega </w:t>
            </w:r>
            <w:r>
              <w:t>regulaminów obowiązujących na terenie szkoły.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2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9. Nie używa wulgarnych słów, wykazuje wysoką kulturę słowa.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519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10. Jest tolerancyjny, szanuje godność osobistą i z szacunkiem odnosi się do innych osób.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6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11. Wzorowo zachowuje się na lekcjach, podczas </w:t>
            </w:r>
            <w:r>
              <w:t>przerw i poza szkołą.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6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12.  Nosi obuwie zmienne.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1139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  <w:jc w:val="both"/>
            </w:pPr>
            <w:r>
              <w:t xml:space="preserve">13. Dba o estetyczny uczniowski wizerunek (związuje długie włosy, ma czyste, krótko obcięte paznokcie, może stosować dyskretny makijaż korygujący defekty skóry, dopuszcza się noszenie delikatnej </w:t>
            </w:r>
            <w:r>
              <w:t>biżuterii stosownej do wieku                          i niezagrażającej bezpieczeństwu własnemu i innych).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71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14. Dba o higienę osobistą ( zmienia strój po lekcji WF – u).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6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15. Potrafi współpracować w zespole.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16. Dba o wygląd klasy i najbliższego </w:t>
            </w:r>
            <w:r>
              <w:t>otoczenia.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6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17. Szanuje mienie własne, społeczne i innych osób.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77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18. Przeciwstawia się i reaguje na wszelkie przejawy przemocy, agresji i brutalności.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8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19. Dba o bezpieczeństwo i zdrowie własne oraz innych osób.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71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20. Wzorowo wykonuje powierzone mu </w:t>
            </w:r>
            <w:r>
              <w:t>obowiązki.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58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21. Wykazuje inicjatywę w podejmowaniu działalności na rzecz klasy, szkoły, środowiska lokalnego.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22. Postępuje zgodnie z dobrem społeczności szkolnej.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6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23. Dba o honor i tradycje szkoły.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6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24. W</w:t>
            </w:r>
            <w:r>
              <w:t xml:space="preserve"> szkole i poza szkołą zachowuje się bez zarzutu, godnie ją reprezentuje.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25. W stosunku do ucznia nie jest potrzebne zwracanie uwagi, ponieważ sam dostrzega i właściwie reaguje na własne błędy i potknięcia.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557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lastRenderedPageBreak/>
              <w:t xml:space="preserve">26. Jest wzorem dla innych, nie ulega </w:t>
            </w:r>
            <w:r>
              <w:t>namowom, naciskom, potrafi bronić własnego zdania, nie daje się sprowokować.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448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27. Rozwija swoje zainteresowania i uzdolnienia na zajęciach szkolnych, pozaszkolnych lub poprzez samokształcenie.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584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28. Respektuje zasady współżycia społecznego i ogólnie </w:t>
            </w:r>
            <w:r>
              <w:t>przyjęte normy etyczne wobec siebie i innych.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85"/>
        </w:trPr>
        <w:tc>
          <w:tcPr>
            <w:tcW w:w="10268" w:type="dxa"/>
            <w:gridSpan w:val="3"/>
            <w:shd w:val="pct12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8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29. Ulega nałogom.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85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30. Kłamie, oszukuje, plotkuje.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06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31. Jest nieżyczliwy, niekoleżeński, złośliwy w stosunkach międzyludzkich.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573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32. Zachowuje się agresywnie (przekleństwa, wyzwiska, zastraszanie, </w:t>
            </w:r>
            <w:r>
              <w:t>poniżanie godności innych, pobicie, bójki, kopanie, uszkodzenie ciała itp.).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98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33. Niewłaściwie komentuje wypowiedzi nauczyciela lub kolegów.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48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34. Odmawia wykonania obowiązków na rzecz społeczności szkolnej.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3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35. Destrukcyjnie wpływa na społeczność </w:t>
            </w:r>
            <w:r>
              <w:t>szkolną poprzez prowokowanie innych.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529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36. Celowo niszczy mienie kolegów i społeczne (wyposażenie sal lekcyjnych, zieleni, pomocy naukowych, itp.)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37. Są na niego skargi spoza szkoły.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38. Swoim zachowaniem naraża siebie i innych na </w:t>
            </w:r>
            <w:r>
              <w:t>niebezpieczeństwo.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2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39. Demoralizuje innych przez swoje zachowanie oraz nakłania do nieodpowiednich zachowań.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42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40. Wszedł w konflikt z prawem (kradzież, zniszczenie, rozboje, pobicia, włamania, wyłudzenia, cyberprzemoc).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25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41. Nie wykorzystuje szans </w:t>
            </w:r>
            <w:r>
              <w:t>stwarzanych mu przez szkołę w ramach poprawy zachowania, a  środki zaradcze nie przynoszą rezultatów.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50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42. Brak u niego poczucia winy i skruchy.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34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43. Nie dba o własne zdrowie i godność osobistą.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32"/>
        </w:trPr>
        <w:tc>
          <w:tcPr>
            <w:tcW w:w="7704" w:type="dxa"/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 xml:space="preserve">44. Przynosi do szkoły niebezpieczne narzędzia, </w:t>
            </w:r>
            <w:r>
              <w:t>przedmioty, substancje.</w:t>
            </w:r>
          </w:p>
        </w:tc>
        <w:tc>
          <w:tcPr>
            <w:tcW w:w="1485" w:type="dxa"/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425"/>
        </w:trPr>
        <w:tc>
          <w:tcPr>
            <w:tcW w:w="7704" w:type="dxa"/>
            <w:tcBorders>
              <w:top w:val="nil"/>
              <w:bottom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45. Bez pozwolenia  wychodzi z sali lub ze szkoły w czasie zajęć szkolnych.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425"/>
        </w:trPr>
        <w:tc>
          <w:tcPr>
            <w:tcW w:w="10268" w:type="dxa"/>
            <w:gridSpan w:val="3"/>
            <w:tcBorders>
              <w:top w:val="nil"/>
            </w:tcBorders>
            <w:shd w:val="pct12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425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</w:p>
          <w:p w:rsidR="00472721" w:rsidRDefault="00D843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Nauczyciel</w:t>
            </w:r>
          </w:p>
        </w:tc>
      </w:tr>
      <w:tr w:rsidR="00472721">
        <w:trPr>
          <w:trHeight w:val="266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I. Nie ma żadnych godzin nieusprawiedliwionych.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05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II. Ma do dziesięciu godzin nieusprawiedliwionych.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33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III. W</w:t>
            </w:r>
            <w:r>
              <w:rPr>
                <w:color w:val="000000"/>
              </w:rPr>
              <w:t xml:space="preserve"> ciągu półrocza ma powyżej dziesięciu godzin nieusprawiedliwionych.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18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t>IV. Ma 1 lub 2 spóźnienia w półroczu.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09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V. Ma do 10 spóźnień w półroczu.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76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VI. Ma powyżej 10 spóźnień w półroczu.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56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VII. Nie ma uwag w dzienniku.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48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VII. Ma do 5 uwag w dzienniku.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232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IX. Posiada do 10 uwag w dzienniku.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  <w:tr w:rsidR="00472721">
        <w:trPr>
          <w:trHeight w:val="344"/>
        </w:trPr>
        <w:tc>
          <w:tcPr>
            <w:tcW w:w="7704" w:type="dxa"/>
            <w:tcBorders>
              <w:top w:val="nil"/>
            </w:tcBorders>
            <w:shd w:val="clear" w:color="auto" w:fill="auto"/>
          </w:tcPr>
          <w:p w:rsidR="00472721" w:rsidRDefault="00D84338">
            <w:pPr>
              <w:spacing w:after="0" w:line="240" w:lineRule="auto"/>
            </w:pPr>
            <w:r>
              <w:rPr>
                <w:color w:val="000000"/>
              </w:rPr>
              <w:t>X. W półroczu ma powyżej 10 uwag w dzienniku.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472721" w:rsidRDefault="00472721">
            <w:pPr>
              <w:spacing w:after="0" w:line="240" w:lineRule="auto"/>
            </w:pPr>
          </w:p>
        </w:tc>
      </w:tr>
    </w:tbl>
    <w:p w:rsidR="00472721" w:rsidRDefault="00472721"/>
    <w:p w:rsidR="00472721" w:rsidRDefault="00D84338">
      <w:r>
        <w:t>Z zachowania wystawiłabym/ wystawiłbym sobie ocenę ……………………………………………………………………</w:t>
      </w:r>
    </w:p>
    <w:sectPr w:rsidR="00472721" w:rsidSect="0047272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72721"/>
    <w:rsid w:val="00472721"/>
    <w:rsid w:val="00D8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B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727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61DC"/>
    <w:pPr>
      <w:spacing w:after="140"/>
    </w:pPr>
  </w:style>
  <w:style w:type="paragraph" w:styleId="Lista">
    <w:name w:val="List"/>
    <w:basedOn w:val="Tekstpodstawowy"/>
    <w:rsid w:val="00A361DC"/>
    <w:rPr>
      <w:rFonts w:cs="Arial"/>
    </w:rPr>
  </w:style>
  <w:style w:type="paragraph" w:customStyle="1" w:styleId="Caption">
    <w:name w:val="Caption"/>
    <w:basedOn w:val="Normalny"/>
    <w:qFormat/>
    <w:rsid w:val="00A361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361DC"/>
    <w:pPr>
      <w:suppressLineNumbers/>
    </w:pPr>
    <w:rPr>
      <w:rFonts w:cs="Arial"/>
    </w:rPr>
  </w:style>
  <w:style w:type="paragraph" w:customStyle="1" w:styleId="Header">
    <w:name w:val="Header"/>
    <w:basedOn w:val="Normalny"/>
    <w:next w:val="Tekstpodstawowy"/>
    <w:qFormat/>
    <w:rsid w:val="00A36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1B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Wójcik</dc:creator>
  <cp:lastModifiedBy>Użytkownik systemu Windows</cp:lastModifiedBy>
  <cp:revision>2</cp:revision>
  <dcterms:created xsi:type="dcterms:W3CDTF">2024-05-27T10:56:00Z</dcterms:created>
  <dcterms:modified xsi:type="dcterms:W3CDTF">2024-05-27T10:56:00Z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