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103AF9">
      <w:pPr>
        <w:jc w:val="center"/>
        <w:rPr>
          <w:b/>
          <w:sz w:val="48"/>
          <w:szCs w:val="27"/>
        </w:rPr>
      </w:pPr>
      <w:r>
        <w:rPr>
          <w:b/>
          <w:sz w:val="48"/>
          <w:szCs w:val="27"/>
        </w:rPr>
        <w:t xml:space="preserve">PRZEDMIOTOWE ZASADY OCENIANIA </w:t>
      </w: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52"/>
          <w:szCs w:val="27"/>
        </w:rPr>
      </w:pPr>
    </w:p>
    <w:p w:rsidR="004504A3" w:rsidRDefault="00103AF9">
      <w:pPr>
        <w:jc w:val="center"/>
        <w:rPr>
          <w:b/>
          <w:sz w:val="52"/>
          <w:szCs w:val="27"/>
        </w:rPr>
      </w:pPr>
      <w:r>
        <w:rPr>
          <w:b/>
          <w:sz w:val="52"/>
          <w:szCs w:val="27"/>
        </w:rPr>
        <w:t>(PZO)</w:t>
      </w:r>
    </w:p>
    <w:p w:rsidR="004504A3" w:rsidRDefault="00103AF9">
      <w:pPr>
        <w:jc w:val="center"/>
        <w:rPr>
          <w:b/>
          <w:sz w:val="52"/>
          <w:szCs w:val="27"/>
        </w:rPr>
      </w:pPr>
      <w:r>
        <w:rPr>
          <w:b/>
          <w:sz w:val="52"/>
          <w:szCs w:val="27"/>
        </w:rPr>
        <w:t>INFORMATYKA</w:t>
      </w:r>
    </w:p>
    <w:p w:rsidR="004504A3" w:rsidRDefault="004504A3">
      <w:pPr>
        <w:jc w:val="center"/>
        <w:rPr>
          <w:b/>
          <w:sz w:val="52"/>
          <w:szCs w:val="27"/>
        </w:rPr>
      </w:pPr>
    </w:p>
    <w:p w:rsidR="004504A3" w:rsidRDefault="00103AF9">
      <w:pPr>
        <w:jc w:val="center"/>
        <w:rPr>
          <w:b/>
          <w:sz w:val="44"/>
          <w:szCs w:val="27"/>
        </w:rPr>
      </w:pPr>
      <w:r>
        <w:rPr>
          <w:b/>
          <w:sz w:val="44"/>
          <w:szCs w:val="27"/>
        </w:rPr>
        <w:t xml:space="preserve"> </w:t>
      </w:r>
    </w:p>
    <w:p w:rsidR="004504A3" w:rsidRDefault="00103AF9">
      <w:pPr>
        <w:jc w:val="center"/>
        <w:rPr>
          <w:b/>
          <w:sz w:val="44"/>
          <w:szCs w:val="27"/>
        </w:rPr>
      </w:pPr>
      <w:r>
        <w:rPr>
          <w:b/>
          <w:sz w:val="44"/>
          <w:szCs w:val="27"/>
        </w:rPr>
        <w:t xml:space="preserve"> </w:t>
      </w: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4504A3">
      <w:pPr>
        <w:jc w:val="center"/>
        <w:rPr>
          <w:b/>
          <w:sz w:val="44"/>
          <w:szCs w:val="27"/>
        </w:rPr>
      </w:pPr>
    </w:p>
    <w:p w:rsidR="004504A3" w:rsidRDefault="00103AF9">
      <w:pPr>
        <w:jc w:val="center"/>
        <w:rPr>
          <w:b/>
          <w:sz w:val="44"/>
          <w:szCs w:val="27"/>
        </w:rPr>
      </w:pPr>
      <w:r>
        <w:rPr>
          <w:b/>
          <w:sz w:val="44"/>
          <w:szCs w:val="27"/>
        </w:rPr>
        <w:t xml:space="preserve">Szkoła Podstawowa nr 1 </w:t>
      </w:r>
    </w:p>
    <w:p w:rsidR="004504A3" w:rsidRDefault="00103AF9">
      <w:pPr>
        <w:jc w:val="center"/>
        <w:rPr>
          <w:b/>
          <w:sz w:val="44"/>
          <w:szCs w:val="27"/>
        </w:rPr>
      </w:pPr>
      <w:r>
        <w:rPr>
          <w:b/>
          <w:i/>
          <w:sz w:val="44"/>
          <w:szCs w:val="27"/>
        </w:rPr>
        <w:t>im. Lotników Polskich</w:t>
      </w:r>
      <w:r>
        <w:rPr>
          <w:b/>
          <w:sz w:val="44"/>
          <w:szCs w:val="27"/>
        </w:rPr>
        <w:t xml:space="preserve"> </w:t>
      </w:r>
    </w:p>
    <w:p w:rsidR="004504A3" w:rsidRDefault="00103AF9">
      <w:pPr>
        <w:jc w:val="center"/>
        <w:rPr>
          <w:b/>
          <w:sz w:val="44"/>
          <w:szCs w:val="27"/>
        </w:rPr>
      </w:pPr>
      <w:r>
        <w:rPr>
          <w:b/>
          <w:sz w:val="44"/>
          <w:szCs w:val="27"/>
        </w:rPr>
        <w:t>w Poddębicach</w:t>
      </w:r>
    </w:p>
    <w:p w:rsidR="004504A3" w:rsidRDefault="004504A3">
      <w:pPr>
        <w:jc w:val="center"/>
        <w:rPr>
          <w:b/>
          <w:sz w:val="27"/>
          <w:szCs w:val="27"/>
        </w:rPr>
      </w:pPr>
    </w:p>
    <w:p w:rsidR="004504A3" w:rsidRDefault="004504A3">
      <w:pPr>
        <w:jc w:val="center"/>
        <w:rPr>
          <w:b/>
          <w:sz w:val="27"/>
          <w:szCs w:val="27"/>
        </w:rPr>
      </w:pPr>
    </w:p>
    <w:p w:rsidR="004504A3" w:rsidRDefault="00103AF9">
      <w:pPr>
        <w:rPr>
          <w:b/>
          <w:sz w:val="27"/>
          <w:szCs w:val="27"/>
        </w:rPr>
      </w:pPr>
      <w:r>
        <w:rPr>
          <w:b/>
          <w:sz w:val="27"/>
          <w:szCs w:val="27"/>
        </w:rPr>
        <w:t>I. Wstęp</w:t>
      </w:r>
    </w:p>
    <w:p w:rsidR="004504A3" w:rsidRDefault="004504A3">
      <w:pPr>
        <w:rPr>
          <w:sz w:val="27"/>
          <w:szCs w:val="27"/>
        </w:rPr>
      </w:pPr>
    </w:p>
    <w:p w:rsidR="004504A3" w:rsidRDefault="00103AF9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PZO został opracowany w oparciu o następujące dokumenty:</w:t>
      </w:r>
    </w:p>
    <w:p w:rsidR="004504A3" w:rsidRDefault="00103AF9">
      <w:pPr>
        <w:numPr>
          <w:ilvl w:val="0"/>
          <w:numId w:val="7"/>
        </w:numPr>
        <w:rPr>
          <w:sz w:val="27"/>
          <w:szCs w:val="27"/>
        </w:rPr>
      </w:pPr>
      <w:r>
        <w:rPr>
          <w:sz w:val="27"/>
          <w:szCs w:val="27"/>
        </w:rPr>
        <w:t xml:space="preserve">ZASADY WEWNĄTRZSZKOLNEGO OCENIANIA Szkoły Podstawowej Nr 1 </w:t>
      </w:r>
      <w:r>
        <w:rPr>
          <w:i/>
          <w:sz w:val="27"/>
          <w:szCs w:val="27"/>
        </w:rPr>
        <w:t>im. Lotników Polskich</w:t>
      </w:r>
      <w:r>
        <w:rPr>
          <w:sz w:val="27"/>
          <w:szCs w:val="27"/>
        </w:rPr>
        <w:t xml:space="preserve"> w Poddębicach.</w:t>
      </w:r>
    </w:p>
    <w:p w:rsidR="004504A3" w:rsidRDefault="00103AF9">
      <w:pPr>
        <w:numPr>
          <w:ilvl w:val="0"/>
          <w:numId w:val="7"/>
        </w:numPr>
        <w:jc w:val="both"/>
        <w:rPr>
          <w:sz w:val="27"/>
          <w:szCs w:val="27"/>
        </w:rPr>
      </w:pPr>
      <w:r>
        <w:rPr>
          <w:sz w:val="27"/>
          <w:szCs w:val="27"/>
        </w:rPr>
        <w:t>Podstawę programową z informatyki.</w:t>
      </w:r>
    </w:p>
    <w:p w:rsidR="004504A3" w:rsidRDefault="00103AF9">
      <w:pPr>
        <w:numPr>
          <w:ilvl w:val="0"/>
          <w:numId w:val="7"/>
        </w:numPr>
        <w:jc w:val="both"/>
        <w:rPr>
          <w:sz w:val="27"/>
          <w:szCs w:val="27"/>
        </w:rPr>
      </w:pPr>
      <w:r>
        <w:rPr>
          <w:sz w:val="27"/>
          <w:szCs w:val="27"/>
        </w:rPr>
        <w:t>Standardy wymagań egzaminacyjnych opublikowanych przez MEN</w:t>
      </w:r>
    </w:p>
    <w:p w:rsidR="004504A3" w:rsidRDefault="00103AF9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sz w:val="27"/>
          <w:szCs w:val="27"/>
        </w:rPr>
        <w:t xml:space="preserve">Realizowany materiał wg programu nauczania: </w:t>
      </w:r>
      <w:r>
        <w:rPr>
          <w:b/>
          <w:sz w:val="28"/>
          <w:szCs w:val="28"/>
        </w:rPr>
        <w:t>Programu nauczania inf</w:t>
      </w:r>
      <w:r>
        <w:rPr>
          <w:b/>
          <w:sz w:val="28"/>
          <w:szCs w:val="28"/>
        </w:rPr>
        <w:t xml:space="preserve">ormatyki w szkole podstawowej dla klas IV- VIII „Informatyka Europejczyka” Danuty </w:t>
      </w:r>
      <w:proofErr w:type="spellStart"/>
      <w:r>
        <w:rPr>
          <w:b/>
          <w:sz w:val="28"/>
          <w:szCs w:val="28"/>
        </w:rPr>
        <w:t>Kiałki</w:t>
      </w:r>
      <w:proofErr w:type="spellEnd"/>
      <w:r>
        <w:rPr>
          <w:b/>
          <w:sz w:val="28"/>
          <w:szCs w:val="28"/>
        </w:rPr>
        <w:t xml:space="preserve">  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Jolanty Pańczyk</w:t>
      </w:r>
      <w:r>
        <w:rPr>
          <w:sz w:val="28"/>
          <w:szCs w:val="28"/>
        </w:rPr>
        <w:t>.</w:t>
      </w:r>
    </w:p>
    <w:p w:rsidR="004504A3" w:rsidRDefault="004504A3">
      <w:pPr>
        <w:ind w:left="435"/>
        <w:jc w:val="both"/>
        <w:rPr>
          <w:sz w:val="27"/>
          <w:szCs w:val="27"/>
        </w:rPr>
      </w:pPr>
    </w:p>
    <w:p w:rsidR="004504A3" w:rsidRDefault="00103AF9">
      <w:pPr>
        <w:numPr>
          <w:ilvl w:val="0"/>
          <w:numId w:val="6"/>
        </w:numPr>
        <w:rPr>
          <w:sz w:val="27"/>
          <w:szCs w:val="27"/>
        </w:rPr>
      </w:pPr>
      <w:r>
        <w:rPr>
          <w:sz w:val="27"/>
          <w:szCs w:val="27"/>
        </w:rPr>
        <w:t xml:space="preserve">O zasadach oceniania nauczyciel informuje uczniów podczas pierwszych zajęć (na początku roku szkolnego). PZO jest dostępny dla uczniów            </w:t>
      </w:r>
      <w:r>
        <w:rPr>
          <w:sz w:val="27"/>
          <w:szCs w:val="27"/>
        </w:rPr>
        <w:t xml:space="preserve">       i rodziców, jest umieszczony na tablicy informacyjnej w pracowniach komputerowych i na stronie internetowej szkoły http://sp1.poddebice.pl</w:t>
      </w:r>
    </w:p>
    <w:p w:rsidR="004504A3" w:rsidRDefault="004504A3">
      <w:pPr>
        <w:jc w:val="both"/>
        <w:rPr>
          <w:sz w:val="27"/>
          <w:szCs w:val="27"/>
        </w:rPr>
      </w:pPr>
    </w:p>
    <w:p w:rsidR="004504A3" w:rsidRDefault="00103AF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II. PZO zawiera:</w:t>
      </w:r>
    </w:p>
    <w:p w:rsidR="004504A3" w:rsidRDefault="00103AF9">
      <w:pPr>
        <w:numPr>
          <w:ilvl w:val="0"/>
          <w:numId w:val="8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kontrakt „Nauczyciel – uczeń” </w:t>
      </w:r>
      <w:r>
        <w:rPr>
          <w:i/>
          <w:sz w:val="27"/>
          <w:szCs w:val="27"/>
        </w:rPr>
        <w:t>(załącznik nr 1),</w:t>
      </w:r>
    </w:p>
    <w:p w:rsidR="004504A3" w:rsidRDefault="00103AF9">
      <w:pPr>
        <w:numPr>
          <w:ilvl w:val="0"/>
          <w:numId w:val="8"/>
        </w:numPr>
        <w:jc w:val="both"/>
        <w:rPr>
          <w:sz w:val="27"/>
          <w:szCs w:val="27"/>
        </w:rPr>
      </w:pPr>
      <w:r>
        <w:rPr>
          <w:sz w:val="27"/>
          <w:szCs w:val="27"/>
        </w:rPr>
        <w:t>skalę ocen i  rodzaje aktywności, których ef</w:t>
      </w:r>
      <w:r>
        <w:rPr>
          <w:sz w:val="27"/>
          <w:szCs w:val="27"/>
        </w:rPr>
        <w:t>ekty będą podlegały sprawdzaniu i ocenianiu,</w:t>
      </w:r>
    </w:p>
    <w:p w:rsidR="004504A3" w:rsidRDefault="00103AF9">
      <w:pPr>
        <w:numPr>
          <w:ilvl w:val="0"/>
          <w:numId w:val="8"/>
        </w:numPr>
        <w:jc w:val="both"/>
        <w:rPr>
          <w:sz w:val="27"/>
          <w:szCs w:val="27"/>
        </w:rPr>
      </w:pPr>
      <w:r>
        <w:rPr>
          <w:sz w:val="27"/>
          <w:szCs w:val="27"/>
        </w:rPr>
        <w:t>ocenianie śródroczne i roczne,</w:t>
      </w:r>
    </w:p>
    <w:p w:rsidR="004504A3" w:rsidRDefault="00103AF9">
      <w:pPr>
        <w:numPr>
          <w:ilvl w:val="0"/>
          <w:numId w:val="8"/>
        </w:numPr>
        <w:jc w:val="both"/>
        <w:rPr>
          <w:sz w:val="27"/>
          <w:szCs w:val="27"/>
        </w:rPr>
      </w:pPr>
      <w:r>
        <w:rPr>
          <w:sz w:val="27"/>
          <w:szCs w:val="27"/>
        </w:rPr>
        <w:t>sposób ewaluacji PZO.</w:t>
      </w:r>
    </w:p>
    <w:p w:rsidR="004504A3" w:rsidRDefault="004504A3">
      <w:pPr>
        <w:jc w:val="both"/>
        <w:rPr>
          <w:sz w:val="27"/>
          <w:szCs w:val="27"/>
        </w:rPr>
      </w:pPr>
    </w:p>
    <w:p w:rsidR="004504A3" w:rsidRDefault="00103AF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III.  Skala ocen i kryteria oceniania.</w:t>
      </w:r>
    </w:p>
    <w:p w:rsidR="004504A3" w:rsidRDefault="00103AF9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Na lekcjach   informatyki stosowana jest skala ocen: zgodnie z §4,p.3 ZWO. </w:t>
      </w:r>
    </w:p>
    <w:p w:rsidR="004504A3" w:rsidRDefault="00103AF9">
      <w:pPr>
        <w:numPr>
          <w:ilvl w:val="0"/>
          <w:numId w:val="5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Ustalone kryteria oceniania są zgodne z </w:t>
      </w:r>
      <w:r>
        <w:rPr>
          <w:sz w:val="27"/>
          <w:szCs w:val="27"/>
        </w:rPr>
        <w:t>§4, p.8 ZWO.</w:t>
      </w:r>
    </w:p>
    <w:p w:rsidR="004504A3" w:rsidRDefault="00103AF9">
      <w:pPr>
        <w:numPr>
          <w:ilvl w:val="0"/>
          <w:numId w:val="5"/>
        </w:numPr>
        <w:jc w:val="both"/>
        <w:rPr>
          <w:sz w:val="27"/>
        </w:rPr>
      </w:pPr>
      <w:r>
        <w:rPr>
          <w:sz w:val="27"/>
          <w:szCs w:val="27"/>
        </w:rPr>
        <w:t>Ocenianie osiągnięć edukacyjnych ucznia odbywa się w oparciu o PZO           i wymagania edukacyjne przedstawione na pierwszych zajęciach.</w:t>
      </w:r>
    </w:p>
    <w:p w:rsidR="004504A3" w:rsidRDefault="00103AF9">
      <w:pPr>
        <w:numPr>
          <w:ilvl w:val="0"/>
          <w:numId w:val="5"/>
        </w:numPr>
        <w:jc w:val="both"/>
        <w:rPr>
          <w:sz w:val="27"/>
        </w:rPr>
      </w:pPr>
      <w:r>
        <w:rPr>
          <w:sz w:val="27"/>
        </w:rPr>
        <w:t xml:space="preserve">W ocenianiu uczniów z dysfunkcjami uwzględnione zostają zalecenia poradni, czyli: </w:t>
      </w:r>
    </w:p>
    <w:p w:rsidR="004504A3" w:rsidRDefault="00103AF9">
      <w:pPr>
        <w:numPr>
          <w:ilvl w:val="0"/>
          <w:numId w:val="19"/>
        </w:numPr>
        <w:jc w:val="both"/>
        <w:rPr>
          <w:sz w:val="27"/>
        </w:rPr>
      </w:pPr>
      <w:r>
        <w:rPr>
          <w:sz w:val="27"/>
        </w:rPr>
        <w:t>wydłużenie czasu wyko</w:t>
      </w:r>
      <w:r>
        <w:rPr>
          <w:sz w:val="27"/>
        </w:rPr>
        <w:t xml:space="preserve">nywania ćwiczeń praktycznych,  </w:t>
      </w:r>
    </w:p>
    <w:p w:rsidR="004504A3" w:rsidRDefault="00103AF9">
      <w:pPr>
        <w:numPr>
          <w:ilvl w:val="0"/>
          <w:numId w:val="19"/>
        </w:numPr>
        <w:jc w:val="both"/>
        <w:rPr>
          <w:sz w:val="27"/>
        </w:rPr>
      </w:pPr>
      <w:r>
        <w:rPr>
          <w:sz w:val="27"/>
        </w:rPr>
        <w:t xml:space="preserve">możliwość rozbicia ćwiczeń złożonych na prostsze i ocenienie ich wykonania  etapami, </w:t>
      </w:r>
    </w:p>
    <w:p w:rsidR="004504A3" w:rsidRDefault="00103AF9">
      <w:pPr>
        <w:numPr>
          <w:ilvl w:val="0"/>
          <w:numId w:val="19"/>
        </w:numPr>
        <w:jc w:val="both"/>
        <w:rPr>
          <w:sz w:val="27"/>
        </w:rPr>
      </w:pPr>
      <w:r>
        <w:rPr>
          <w:sz w:val="27"/>
        </w:rPr>
        <w:t xml:space="preserve">konieczność odczytania poleceń otrzymywanych przez innych uczniów  w formie pisemnej,   </w:t>
      </w:r>
    </w:p>
    <w:p w:rsidR="004504A3" w:rsidRDefault="00103AF9">
      <w:pPr>
        <w:numPr>
          <w:ilvl w:val="0"/>
          <w:numId w:val="19"/>
        </w:numPr>
        <w:jc w:val="both"/>
        <w:rPr>
          <w:sz w:val="27"/>
        </w:rPr>
      </w:pPr>
      <w:r>
        <w:rPr>
          <w:sz w:val="27"/>
        </w:rPr>
        <w:t xml:space="preserve">podczas wypowiedzi ustnych zadawanie większej ilości prostych pytań zamiast jednego złożonego, </w:t>
      </w:r>
    </w:p>
    <w:p w:rsidR="004504A3" w:rsidRPr="000033BF" w:rsidRDefault="00103AF9">
      <w:pPr>
        <w:numPr>
          <w:ilvl w:val="0"/>
          <w:numId w:val="19"/>
        </w:numPr>
        <w:jc w:val="both"/>
      </w:pPr>
      <w:r w:rsidRPr="000033BF">
        <w:rPr>
          <w:sz w:val="27"/>
        </w:rPr>
        <w:t>obniżenie wymagań dotyczących zadań w zależności od dysfunkcji ucznia.</w:t>
      </w:r>
    </w:p>
    <w:p w:rsidR="004504A3" w:rsidRPr="000033BF" w:rsidRDefault="004504A3">
      <w:pPr>
        <w:jc w:val="both"/>
        <w:rPr>
          <w:sz w:val="27"/>
        </w:rPr>
      </w:pPr>
    </w:p>
    <w:p w:rsidR="004504A3" w:rsidRDefault="004504A3">
      <w:pPr>
        <w:jc w:val="both"/>
        <w:rPr>
          <w:b/>
          <w:sz w:val="27"/>
          <w:szCs w:val="27"/>
        </w:rPr>
      </w:pPr>
    </w:p>
    <w:p w:rsidR="004504A3" w:rsidRDefault="00103AF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IV.  Rodzaje aktywności podlegające sprawdzaniu i ocenianiu.</w:t>
      </w:r>
    </w:p>
    <w:p w:rsidR="004504A3" w:rsidRDefault="004504A3">
      <w:pPr>
        <w:jc w:val="both"/>
        <w:rPr>
          <w:sz w:val="27"/>
          <w:szCs w:val="27"/>
        </w:rPr>
      </w:pPr>
    </w:p>
    <w:p w:rsidR="004504A3" w:rsidRDefault="00103AF9">
      <w:pPr>
        <w:numPr>
          <w:ilvl w:val="0"/>
          <w:numId w:val="9"/>
        </w:num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Wypowiedzi ustne:</w:t>
      </w:r>
    </w:p>
    <w:p w:rsidR="004504A3" w:rsidRDefault="00103AF9">
      <w:pPr>
        <w:numPr>
          <w:ilvl w:val="1"/>
          <w:numId w:val="9"/>
        </w:numPr>
        <w:jc w:val="both"/>
        <w:rPr>
          <w:sz w:val="27"/>
          <w:szCs w:val="27"/>
        </w:rPr>
      </w:pPr>
      <w:r>
        <w:rPr>
          <w:sz w:val="27"/>
          <w:szCs w:val="27"/>
        </w:rPr>
        <w:t>wypowie</w:t>
      </w:r>
      <w:r>
        <w:rPr>
          <w:sz w:val="27"/>
          <w:szCs w:val="27"/>
        </w:rPr>
        <w:t>dzi dotyczące materiału poprzedniego tematu lekcji, który powinien być przez ucznia utrwalony w domu,</w:t>
      </w:r>
    </w:p>
    <w:p w:rsidR="004504A3" w:rsidRDefault="00103AF9">
      <w:pPr>
        <w:numPr>
          <w:ilvl w:val="1"/>
          <w:numId w:val="9"/>
        </w:numPr>
        <w:jc w:val="both"/>
      </w:pPr>
      <w:r>
        <w:rPr>
          <w:sz w:val="27"/>
          <w:szCs w:val="27"/>
        </w:rPr>
        <w:lastRenderedPageBreak/>
        <w:t>wypowiedzi w toku nowej lekcji, aktywność ( trafność wypowiedzi,  tok myślenia ucznia);</w:t>
      </w:r>
    </w:p>
    <w:p w:rsidR="004504A3" w:rsidRDefault="00103AF9">
      <w:pPr>
        <w:numPr>
          <w:ilvl w:val="2"/>
          <w:numId w:val="9"/>
        </w:numPr>
        <w:jc w:val="both"/>
        <w:rPr>
          <w:sz w:val="27"/>
          <w:szCs w:val="27"/>
        </w:rPr>
      </w:pPr>
      <w:r>
        <w:rPr>
          <w:sz w:val="27"/>
          <w:szCs w:val="27"/>
        </w:rPr>
        <w:t>za wypowiedzi związane z rozwiązaniem problemu uczeń może otrzymać</w:t>
      </w:r>
      <w:r>
        <w:rPr>
          <w:sz w:val="27"/>
          <w:szCs w:val="27"/>
        </w:rPr>
        <w:t xml:space="preserve"> ocenę wyrażoną cyfrą,</w:t>
      </w:r>
    </w:p>
    <w:p w:rsidR="004504A3" w:rsidRDefault="00103AF9">
      <w:pPr>
        <w:numPr>
          <w:ilvl w:val="2"/>
          <w:numId w:val="9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za mniej rozbudowane wypowiedzi uczeń otrzymuje „ + „ ; trzeci znaczek „ + „ daje ocenę bardzo dobrą,</w:t>
      </w:r>
    </w:p>
    <w:p w:rsidR="004504A3" w:rsidRDefault="00103AF9">
      <w:pPr>
        <w:numPr>
          <w:ilvl w:val="1"/>
          <w:numId w:val="9"/>
        </w:numPr>
        <w:jc w:val="both"/>
        <w:rPr>
          <w:sz w:val="27"/>
          <w:szCs w:val="27"/>
        </w:rPr>
      </w:pPr>
      <w:r>
        <w:rPr>
          <w:sz w:val="27"/>
          <w:szCs w:val="27"/>
        </w:rPr>
        <w:t>uczeń może  dwa razy w ciągu półrocza zgłosić przed lekcją nieprzygotowanie do zajęć (brak pracy domowej, brak zeszytu, podręcznik</w:t>
      </w:r>
      <w:r>
        <w:rPr>
          <w:sz w:val="27"/>
          <w:szCs w:val="27"/>
        </w:rPr>
        <w:t>a). Trzecie  nieprzygotowanie jest równoznaczne z otrzymaniem oceny niedostatecznej.</w:t>
      </w:r>
    </w:p>
    <w:p w:rsidR="004504A3" w:rsidRPr="000033BF" w:rsidRDefault="00103AF9">
      <w:pPr>
        <w:numPr>
          <w:ilvl w:val="1"/>
          <w:numId w:val="9"/>
        </w:numPr>
        <w:jc w:val="both"/>
      </w:pPr>
      <w:r>
        <w:rPr>
          <w:sz w:val="27"/>
          <w:szCs w:val="27"/>
        </w:rPr>
        <w:t xml:space="preserve">dopuszcza się możliwość usprawiedliwienia kolejnych nieprzygotowań do lekcji, jednak wyłącznie wtedy gdy uczeń            z usprawiedliwionych powodów (np. choroba) </w:t>
      </w:r>
      <w:r w:rsidRPr="000033BF">
        <w:rPr>
          <w:sz w:val="27"/>
          <w:szCs w:val="27"/>
        </w:rPr>
        <w:t>nie by</w:t>
      </w:r>
      <w:r w:rsidRPr="000033BF">
        <w:rPr>
          <w:sz w:val="27"/>
          <w:szCs w:val="27"/>
        </w:rPr>
        <w:t>ł obecny na dwóch zajęciach informatyki, dłużej niż tydzień. Nieobecność tylko na poprzedniej lekcji informatyki, nie zwalnia z nieprzygotowania do zajęć.</w:t>
      </w:r>
    </w:p>
    <w:p w:rsidR="004504A3" w:rsidRDefault="004504A3">
      <w:pPr>
        <w:ind w:left="1515"/>
        <w:jc w:val="both"/>
        <w:rPr>
          <w:sz w:val="27"/>
          <w:szCs w:val="27"/>
        </w:rPr>
      </w:pPr>
    </w:p>
    <w:p w:rsidR="004504A3" w:rsidRDefault="00103AF9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b/>
          <w:sz w:val="27"/>
          <w:szCs w:val="27"/>
        </w:rPr>
        <w:t>Sprawdziany:</w:t>
      </w:r>
    </w:p>
    <w:p w:rsidR="004504A3" w:rsidRDefault="00103AF9">
      <w:pPr>
        <w:numPr>
          <w:ilvl w:val="1"/>
          <w:numId w:val="10"/>
        </w:numPr>
        <w:jc w:val="both"/>
        <w:rPr>
          <w:sz w:val="27"/>
          <w:szCs w:val="27"/>
        </w:rPr>
      </w:pPr>
      <w:r>
        <w:rPr>
          <w:sz w:val="27"/>
          <w:szCs w:val="27"/>
        </w:rPr>
        <w:t>po zrealizowaniu i powtórzeniu partii materiału tworzącej jednolitą całość (dział) p</w:t>
      </w:r>
      <w:r>
        <w:rPr>
          <w:sz w:val="27"/>
          <w:szCs w:val="27"/>
        </w:rPr>
        <w:t>rzeprowadzany jest sprawdzian  zapowiedziany z tygodniowym wyprzedzeniem,</w:t>
      </w:r>
    </w:p>
    <w:p w:rsidR="004504A3" w:rsidRDefault="00103AF9">
      <w:pPr>
        <w:numPr>
          <w:ilvl w:val="1"/>
          <w:numId w:val="10"/>
        </w:numPr>
        <w:jc w:val="both"/>
        <w:rPr>
          <w:sz w:val="27"/>
          <w:szCs w:val="27"/>
        </w:rPr>
      </w:pPr>
      <w:r>
        <w:rPr>
          <w:sz w:val="27"/>
          <w:szCs w:val="27"/>
        </w:rPr>
        <w:t>ustala się następujący ( procentowy) sposób oceniania sprawdzianów:</w:t>
      </w:r>
    </w:p>
    <w:p w:rsidR="004504A3" w:rsidRDefault="004504A3">
      <w:pPr>
        <w:jc w:val="both"/>
        <w:rPr>
          <w:sz w:val="27"/>
          <w:szCs w:val="27"/>
        </w:rPr>
      </w:pPr>
    </w:p>
    <w:tbl>
      <w:tblPr>
        <w:tblW w:w="3960" w:type="dxa"/>
        <w:jc w:val="center"/>
        <w:tblLook w:val="01E0" w:firstRow="1" w:lastRow="1" w:firstColumn="1" w:lastColumn="1" w:noHBand="0" w:noVBand="0"/>
      </w:tblPr>
      <w:tblGrid>
        <w:gridCol w:w="1799"/>
        <w:gridCol w:w="2161"/>
      </w:tblGrid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Procenty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Ocena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 – 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Niedostateczny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 – 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Niedostateczny +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 – 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Dopuszczający - 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– 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Dopuszczający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 – 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Dopuszczający +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 – 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Dostateczny - 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 – 65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Dostateczny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 – 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Dostateczny +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 – 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Dobry -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 – 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Dobry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 – 89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Dobry +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– 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Bardzo dobry -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95 - 97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Bardzo dobry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98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Bardzo dobry +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99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Celujący -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Celujący</w:t>
            </w:r>
          </w:p>
        </w:tc>
      </w:tr>
    </w:tbl>
    <w:p w:rsidR="004504A3" w:rsidRDefault="004504A3">
      <w:pPr>
        <w:jc w:val="both"/>
        <w:rPr>
          <w:sz w:val="27"/>
          <w:szCs w:val="27"/>
        </w:rPr>
      </w:pPr>
    </w:p>
    <w:p w:rsidR="004504A3" w:rsidRDefault="00103AF9">
      <w:pPr>
        <w:numPr>
          <w:ilvl w:val="1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sprawdziany obowiązują wszystkich uczniów; w przypadku nieobecności  na zajęciach w dniu zapowiedzianego sprawdzianu – uczeń jest zobowiązany uzgodnić z nauczycielem termin i zaliczyć sprawdzian, w ciągu miesiąca od powrotu do szkoły. Po tym terminie ucz</w:t>
      </w:r>
      <w:r>
        <w:rPr>
          <w:sz w:val="26"/>
          <w:szCs w:val="26"/>
        </w:rPr>
        <w:t>eń otrzymuje z tego sprawdzianu ocenę niedostateczną.</w:t>
      </w:r>
    </w:p>
    <w:p w:rsidR="004504A3" w:rsidRDefault="00103AF9">
      <w:pPr>
        <w:numPr>
          <w:ilvl w:val="1"/>
          <w:numId w:val="1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sprawdzian poprawiony i oceniony uczeń otrzymuje do analizy; możliwość wglądu do takiego sprawdzianu mają również rodzice ucznia na stronie internetowej: </w:t>
      </w:r>
      <w:r>
        <w:rPr>
          <w:b/>
          <w:i/>
          <w:color w:val="0000FF"/>
          <w:sz w:val="26"/>
          <w:szCs w:val="26"/>
        </w:rPr>
        <w:t>edukcja.helion.pl/testy</w:t>
      </w:r>
      <w:r>
        <w:rPr>
          <w:sz w:val="26"/>
          <w:szCs w:val="26"/>
        </w:rPr>
        <w:t xml:space="preserve"> (wpisując login i hasło </w:t>
      </w:r>
      <w:r>
        <w:rPr>
          <w:sz w:val="26"/>
          <w:szCs w:val="26"/>
        </w:rPr>
        <w:t>ucznia),</w:t>
      </w:r>
    </w:p>
    <w:p w:rsidR="004504A3" w:rsidRDefault="00103AF9">
      <w:pPr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sposób poprawiania ocen ze sprawdzianów:</w:t>
      </w:r>
    </w:p>
    <w:p w:rsidR="004504A3" w:rsidRDefault="00103AF9">
      <w:pPr>
        <w:numPr>
          <w:ilvl w:val="2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uczeń może poprawić w ciągu półrocza jeden dowolnie wybrany sprawdzian ( każda ocena),</w:t>
      </w:r>
    </w:p>
    <w:p w:rsidR="004504A3" w:rsidRDefault="00103AF9">
      <w:pPr>
        <w:numPr>
          <w:ilvl w:val="2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 średniej  wlicza się ocenę z poprawy,</w:t>
      </w:r>
    </w:p>
    <w:p w:rsidR="004504A3" w:rsidRDefault="00103AF9">
      <w:pPr>
        <w:numPr>
          <w:ilvl w:val="2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zgłoszenie poprawy jest równoznaczne z podjęciem jej próby (uczeń traci szansę</w:t>
      </w:r>
      <w:r>
        <w:rPr>
          <w:sz w:val="26"/>
          <w:szCs w:val="26"/>
        </w:rPr>
        <w:t xml:space="preserve"> na wybór kolejnych poprawianych sprawdzianów).</w:t>
      </w:r>
    </w:p>
    <w:p w:rsidR="004504A3" w:rsidRDefault="004504A3">
      <w:pPr>
        <w:ind w:left="1800"/>
        <w:jc w:val="both"/>
        <w:rPr>
          <w:sz w:val="26"/>
          <w:szCs w:val="26"/>
        </w:rPr>
      </w:pPr>
    </w:p>
    <w:p w:rsidR="004504A3" w:rsidRDefault="00103AF9">
      <w:pPr>
        <w:numPr>
          <w:ilvl w:val="0"/>
          <w:numId w:val="6"/>
        </w:numPr>
        <w:jc w:val="both"/>
      </w:pPr>
      <w:r>
        <w:rPr>
          <w:b/>
          <w:sz w:val="26"/>
          <w:szCs w:val="26"/>
        </w:rPr>
        <w:t>Kartkówki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dotyczące materiału z ostatniego tematu lekcji, zrealizowanego na nie więcej niż trzech jednostkach lekcyjnych.</w:t>
      </w:r>
    </w:p>
    <w:p w:rsidR="004504A3" w:rsidRDefault="00103AF9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jeżeli uczeń zgłosił nieprzygotowanie  nie pisze takiej kartkówki,</w:t>
      </w:r>
    </w:p>
    <w:p w:rsidR="004504A3" w:rsidRDefault="00103AF9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„szczęśliwy </w:t>
      </w:r>
      <w:r>
        <w:rPr>
          <w:i/>
          <w:sz w:val="26"/>
          <w:szCs w:val="26"/>
        </w:rPr>
        <w:t>numerek”</w:t>
      </w:r>
      <w:r>
        <w:rPr>
          <w:sz w:val="26"/>
          <w:szCs w:val="26"/>
        </w:rPr>
        <w:t xml:space="preserve">  zwalnia ucznia z odpowiedzi dotyczącej ostatniego tematu, nie zwalnia natomiast z pisania kartkówki. </w:t>
      </w:r>
    </w:p>
    <w:p w:rsidR="004504A3" w:rsidRDefault="00103AF9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kartkówki nie podlegają poprawianiu.</w:t>
      </w:r>
    </w:p>
    <w:p w:rsidR="004504A3" w:rsidRDefault="00103AF9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7"/>
          <w:szCs w:val="27"/>
        </w:rPr>
        <w:t>ustala się następujący ( procentowy) sposób oceniania kartkówek:</w:t>
      </w:r>
    </w:p>
    <w:p w:rsidR="004504A3" w:rsidRDefault="004504A3">
      <w:pPr>
        <w:ind w:left="1416"/>
        <w:jc w:val="both"/>
        <w:rPr>
          <w:sz w:val="26"/>
          <w:szCs w:val="26"/>
        </w:rPr>
      </w:pPr>
    </w:p>
    <w:tbl>
      <w:tblPr>
        <w:tblW w:w="3960" w:type="dxa"/>
        <w:jc w:val="center"/>
        <w:tblLook w:val="01E0" w:firstRow="1" w:lastRow="1" w:firstColumn="1" w:lastColumn="1" w:noHBand="0" w:noVBand="0"/>
      </w:tblPr>
      <w:tblGrid>
        <w:gridCol w:w="1799"/>
        <w:gridCol w:w="2161"/>
      </w:tblGrid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Procenty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Ocena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 – 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Niedostateczny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>
              <w:rPr>
                <w:sz w:val="27"/>
                <w:szCs w:val="27"/>
              </w:rPr>
              <w:t xml:space="preserve"> – 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Niedostateczny +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 – 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Dopuszczający - 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 – 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Dopuszczający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 – 48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Dopuszczający +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 – 50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Dostateczny - 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 – 65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Dostateczny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 – 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Dostateczny +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 – 74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Dobry -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 – 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Dobry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 – 89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Dobry +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 – 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Bardzo dobry -</w:t>
            </w:r>
          </w:p>
        </w:tc>
      </w:tr>
      <w:tr w:rsidR="004504A3">
        <w:trPr>
          <w:jc w:val="center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95 - 100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Bardzo </w:t>
            </w:r>
            <w:r>
              <w:rPr>
                <w:sz w:val="27"/>
                <w:szCs w:val="27"/>
              </w:rPr>
              <w:t>dobry</w:t>
            </w:r>
          </w:p>
        </w:tc>
      </w:tr>
    </w:tbl>
    <w:p w:rsidR="004504A3" w:rsidRDefault="004504A3">
      <w:pPr>
        <w:ind w:left="1416"/>
        <w:jc w:val="both"/>
        <w:rPr>
          <w:sz w:val="26"/>
          <w:szCs w:val="26"/>
        </w:rPr>
      </w:pPr>
    </w:p>
    <w:p w:rsidR="004504A3" w:rsidRPr="000033BF" w:rsidRDefault="00103AF9">
      <w:pPr>
        <w:numPr>
          <w:ilvl w:val="0"/>
          <w:numId w:val="6"/>
        </w:numPr>
        <w:rPr>
          <w:sz w:val="26"/>
          <w:szCs w:val="26"/>
        </w:rPr>
      </w:pPr>
      <w:r>
        <w:rPr>
          <w:b/>
          <w:sz w:val="26"/>
          <w:szCs w:val="26"/>
        </w:rPr>
        <w:t>Działania praktyczne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(ćwiczenia wykonywane podczas lekcji, </w:t>
      </w:r>
      <w:r w:rsidRPr="000033BF">
        <w:rPr>
          <w:sz w:val="26"/>
          <w:szCs w:val="26"/>
        </w:rPr>
        <w:t>prace domowe</w:t>
      </w:r>
      <w:r w:rsidRPr="000033BF">
        <w:rPr>
          <w:sz w:val="26"/>
          <w:szCs w:val="26"/>
        </w:rPr>
        <w:t>)</w:t>
      </w:r>
      <w:r w:rsidR="000033BF" w:rsidRPr="000033BF">
        <w:rPr>
          <w:sz w:val="26"/>
          <w:szCs w:val="26"/>
        </w:rPr>
        <w:t>:</w:t>
      </w:r>
    </w:p>
    <w:p w:rsidR="004504A3" w:rsidRDefault="00103AF9">
      <w:pPr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ustala się następujące kryteria oceniania ćwiczeń praktycznych:</w:t>
      </w:r>
    </w:p>
    <w:p w:rsidR="004504A3" w:rsidRDefault="00103AF9">
      <w:pPr>
        <w:ind w:left="17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ocena: </w:t>
      </w:r>
    </w:p>
    <w:p w:rsidR="004504A3" w:rsidRDefault="00103AF9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celująca</w:t>
      </w:r>
      <w:r>
        <w:rPr>
          <w:sz w:val="26"/>
          <w:szCs w:val="26"/>
        </w:rPr>
        <w:t xml:space="preserve">: wykonana praca wskazuje na szczególne zainteresowanie przedmiotem, uczeń potrafi w swojej </w:t>
      </w:r>
      <w:r>
        <w:rPr>
          <w:sz w:val="26"/>
          <w:szCs w:val="26"/>
        </w:rPr>
        <w:t>pracy wykorzystać wiadomości i umiejętności wykraczające poza program nauczania.</w:t>
      </w:r>
    </w:p>
    <w:p w:rsidR="004504A3" w:rsidRDefault="00103AF9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bardzo dobra</w:t>
      </w:r>
      <w:r>
        <w:rPr>
          <w:sz w:val="26"/>
          <w:szCs w:val="26"/>
        </w:rPr>
        <w:t>: praca jest samodzielna, zawiera przemyślane przez ucznia elementy wyczerpujące temat. Uczeń potrafi w pełni wykorzystać możliwości programu, w którym pracuje.</w:t>
      </w:r>
    </w:p>
    <w:p w:rsidR="004504A3" w:rsidRDefault="00103AF9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</w:t>
      </w:r>
      <w:r>
        <w:rPr>
          <w:b/>
          <w:bCs/>
          <w:sz w:val="26"/>
          <w:szCs w:val="26"/>
        </w:rPr>
        <w:t>bra</w:t>
      </w:r>
      <w:r>
        <w:rPr>
          <w:sz w:val="26"/>
          <w:szCs w:val="26"/>
        </w:rPr>
        <w:t>: wykonana praca jest samodzielna, spełnia wymagania nauczyciela, lecz nie widać w niej inwencji twórczej ucznia.</w:t>
      </w:r>
    </w:p>
    <w:p w:rsidR="004504A3" w:rsidRDefault="00103AF9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dostateczna</w:t>
      </w:r>
      <w:r>
        <w:rPr>
          <w:sz w:val="26"/>
          <w:szCs w:val="26"/>
        </w:rPr>
        <w:t>: uczeń wykonuje zadanie na miarę swoich możliwości, zna podstawowe funkcje i opcje programu, w którym pracuje, wykonana praca n</w:t>
      </w:r>
      <w:r>
        <w:rPr>
          <w:sz w:val="26"/>
          <w:szCs w:val="26"/>
        </w:rPr>
        <w:t>ie jest wyczerpująca.</w:t>
      </w:r>
    </w:p>
    <w:p w:rsidR="004504A3" w:rsidRDefault="00103AF9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dopuszczająca</w:t>
      </w:r>
      <w:r>
        <w:rPr>
          <w:sz w:val="26"/>
          <w:szCs w:val="26"/>
        </w:rPr>
        <w:t>: praca mało związana z tematem, uczeń nie potrafi wykorzystać podanych przez nauczyciela wiadomości, przejawia wręcz niechęć do większego zaangażowania we właściwe wykonanie zadania.</w:t>
      </w:r>
    </w:p>
    <w:p w:rsidR="004504A3" w:rsidRPr="000033BF" w:rsidRDefault="00103AF9">
      <w:pPr>
        <w:numPr>
          <w:ilvl w:val="0"/>
          <w:numId w:val="18"/>
        </w:numPr>
        <w:jc w:val="both"/>
      </w:pPr>
      <w:r>
        <w:rPr>
          <w:b/>
          <w:bCs/>
          <w:sz w:val="26"/>
          <w:szCs w:val="26"/>
        </w:rPr>
        <w:t>niedostateczna</w:t>
      </w:r>
      <w:r>
        <w:rPr>
          <w:sz w:val="26"/>
          <w:szCs w:val="26"/>
        </w:rPr>
        <w:t xml:space="preserve">: </w:t>
      </w:r>
      <w:r w:rsidRPr="000033BF">
        <w:rPr>
          <w:sz w:val="26"/>
          <w:szCs w:val="26"/>
        </w:rPr>
        <w:t>uczeń nie wykonał pra</w:t>
      </w:r>
      <w:r w:rsidRPr="000033BF">
        <w:rPr>
          <w:sz w:val="26"/>
          <w:szCs w:val="26"/>
        </w:rPr>
        <w:t>cy.</w:t>
      </w:r>
    </w:p>
    <w:p w:rsidR="004504A3" w:rsidRPr="000033BF" w:rsidRDefault="00103AF9">
      <w:pPr>
        <w:ind w:left="1515"/>
        <w:jc w:val="both"/>
      </w:pPr>
      <w:bookmarkStart w:id="0" w:name="__DdeLink__1255_2162727171"/>
      <w:r w:rsidRPr="000033BF">
        <w:rPr>
          <w:sz w:val="26"/>
          <w:szCs w:val="26"/>
        </w:rPr>
        <w:t>Działania praktyczne obowiązują wszystkich uczniów; w przypadku nieobecności  na zajęciach</w:t>
      </w:r>
      <w:r w:rsidR="000033BF">
        <w:rPr>
          <w:sz w:val="26"/>
          <w:szCs w:val="26"/>
        </w:rPr>
        <w:t>,</w:t>
      </w:r>
      <w:r w:rsidRPr="000033BF">
        <w:rPr>
          <w:sz w:val="26"/>
          <w:szCs w:val="26"/>
        </w:rPr>
        <w:t xml:space="preserve"> kiedy wykonywane jest zadanie – uczeń jest zobowiązany uzgodnić z nauczycielem termin i formę zaliczenia, </w:t>
      </w:r>
      <w:r w:rsidR="000033BF">
        <w:rPr>
          <w:sz w:val="26"/>
          <w:szCs w:val="26"/>
        </w:rPr>
        <w:t xml:space="preserve">          </w:t>
      </w:r>
      <w:r w:rsidRPr="000033BF">
        <w:rPr>
          <w:sz w:val="26"/>
          <w:szCs w:val="26"/>
        </w:rPr>
        <w:t xml:space="preserve">w ciągu miesiąca od powrotu do szkoły. Po tym terminie </w:t>
      </w:r>
      <w:r w:rsidRPr="000033BF">
        <w:rPr>
          <w:sz w:val="26"/>
          <w:szCs w:val="26"/>
        </w:rPr>
        <w:t>uczeń otrzymuje z tego zadania ocenę niedostateczną.</w:t>
      </w:r>
      <w:bookmarkEnd w:id="0"/>
    </w:p>
    <w:p w:rsidR="004504A3" w:rsidRDefault="004504A3">
      <w:pPr>
        <w:ind w:left="2136"/>
        <w:jc w:val="both"/>
        <w:rPr>
          <w:sz w:val="26"/>
          <w:szCs w:val="26"/>
        </w:rPr>
      </w:pPr>
    </w:p>
    <w:p w:rsidR="004504A3" w:rsidRDefault="00103AF9">
      <w:pPr>
        <w:numPr>
          <w:ilvl w:val="0"/>
          <w:numId w:val="6"/>
        </w:num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Udział w konkursach:</w:t>
      </w:r>
    </w:p>
    <w:p w:rsidR="004504A3" w:rsidRDefault="004504A3">
      <w:pPr>
        <w:jc w:val="both"/>
        <w:rPr>
          <w:b/>
          <w:sz w:val="27"/>
          <w:szCs w:val="27"/>
        </w:rPr>
      </w:pPr>
    </w:p>
    <w:p w:rsidR="004504A3" w:rsidRDefault="00103AF9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za udział w konkursach szkolnych lub innych najniższego szczebla uczeń otrzymuje znaczek „ +”, a trzy takie znaczki składają się na cząstkową ocenę bardzo dobrą,</w:t>
      </w:r>
    </w:p>
    <w:p w:rsidR="004504A3" w:rsidRDefault="00103AF9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za odniesione sukc</w:t>
      </w:r>
      <w:r>
        <w:rPr>
          <w:sz w:val="27"/>
          <w:szCs w:val="27"/>
        </w:rPr>
        <w:t>esy w konkursach szkolnych – 1-3 miejsce i wyróżnienie - cząstkowa ocena celująca,</w:t>
      </w:r>
    </w:p>
    <w:p w:rsidR="004504A3" w:rsidRDefault="00103AF9">
      <w:pPr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>za zakwalifikowanie się do konkursów wyższego szczebla – cząstkowa ocena celująca,</w:t>
      </w:r>
    </w:p>
    <w:p w:rsidR="004504A3" w:rsidRDefault="00103AF9">
      <w:pPr>
        <w:numPr>
          <w:ilvl w:val="0"/>
          <w:numId w:val="4"/>
        </w:numPr>
        <w:rPr>
          <w:sz w:val="27"/>
          <w:szCs w:val="27"/>
        </w:rPr>
      </w:pPr>
      <w:r>
        <w:rPr>
          <w:sz w:val="27"/>
          <w:szCs w:val="27"/>
        </w:rPr>
        <w:t xml:space="preserve">za zdobycie tytułu </w:t>
      </w:r>
      <w:r>
        <w:rPr>
          <w:i/>
          <w:sz w:val="27"/>
          <w:szCs w:val="27"/>
        </w:rPr>
        <w:t>NAJLEPSZEGO INFORMATYKA SZKOŁY</w:t>
      </w:r>
      <w:r>
        <w:rPr>
          <w:sz w:val="27"/>
          <w:szCs w:val="27"/>
        </w:rPr>
        <w:t xml:space="preserve">  oraz  znaczące sukcesy w konkursach gmi</w:t>
      </w:r>
      <w:r>
        <w:rPr>
          <w:sz w:val="27"/>
          <w:szCs w:val="27"/>
        </w:rPr>
        <w:t>nnych,  powiatowych, wojewódzkich  i ogólnopolskich ocena końcowa zostaje podniesiona o jeden stopień  np.  z bardzo dobrej do celującej</w:t>
      </w:r>
    </w:p>
    <w:p w:rsidR="004504A3" w:rsidRDefault="004504A3">
      <w:pPr>
        <w:ind w:left="1416"/>
        <w:jc w:val="both"/>
        <w:rPr>
          <w:sz w:val="27"/>
          <w:szCs w:val="27"/>
        </w:rPr>
      </w:pPr>
    </w:p>
    <w:p w:rsidR="004504A3" w:rsidRDefault="004504A3">
      <w:pPr>
        <w:ind w:left="360"/>
        <w:jc w:val="both"/>
        <w:rPr>
          <w:sz w:val="27"/>
          <w:szCs w:val="27"/>
        </w:rPr>
      </w:pPr>
    </w:p>
    <w:p w:rsidR="004504A3" w:rsidRDefault="00103AF9">
      <w:pPr>
        <w:numPr>
          <w:ilvl w:val="0"/>
          <w:numId w:val="6"/>
        </w:num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Zeszyt przedmiotowy:</w:t>
      </w:r>
    </w:p>
    <w:p w:rsidR="004504A3" w:rsidRDefault="004504A3">
      <w:pPr>
        <w:jc w:val="both"/>
        <w:rPr>
          <w:b/>
          <w:sz w:val="27"/>
          <w:szCs w:val="27"/>
        </w:rPr>
      </w:pPr>
    </w:p>
    <w:p w:rsidR="004504A3" w:rsidRDefault="00103AF9">
      <w:pPr>
        <w:numPr>
          <w:ilvl w:val="0"/>
          <w:numId w:val="12"/>
        </w:numPr>
        <w:jc w:val="both"/>
        <w:rPr>
          <w:sz w:val="27"/>
          <w:szCs w:val="27"/>
        </w:rPr>
      </w:pPr>
      <w:r>
        <w:rPr>
          <w:sz w:val="27"/>
          <w:szCs w:val="27"/>
        </w:rPr>
        <w:t>jeden zeszyt obowiązuje przez pięć lat ( IV-VIII)</w:t>
      </w:r>
    </w:p>
    <w:p w:rsidR="004504A3" w:rsidRDefault="00103AF9">
      <w:pPr>
        <w:numPr>
          <w:ilvl w:val="1"/>
          <w:numId w:val="12"/>
        </w:numPr>
        <w:jc w:val="both"/>
      </w:pPr>
      <w:r>
        <w:rPr>
          <w:sz w:val="27"/>
          <w:szCs w:val="27"/>
        </w:rPr>
        <w:t xml:space="preserve">jeżeli uczeń nie jest obecny na lekcji, jest </w:t>
      </w:r>
      <w:r>
        <w:rPr>
          <w:sz w:val="27"/>
          <w:szCs w:val="27"/>
        </w:rPr>
        <w:t>zobowiązany  do bieżącego uzupełniania zeszytu;</w:t>
      </w:r>
    </w:p>
    <w:p w:rsidR="004504A3" w:rsidRDefault="00103AF9">
      <w:pPr>
        <w:numPr>
          <w:ilvl w:val="0"/>
          <w:numId w:val="12"/>
        </w:numPr>
        <w:jc w:val="both"/>
        <w:rPr>
          <w:sz w:val="27"/>
          <w:szCs w:val="27"/>
        </w:rPr>
      </w:pPr>
      <w:r>
        <w:rPr>
          <w:sz w:val="27"/>
          <w:szCs w:val="27"/>
        </w:rPr>
        <w:t>zeszyt powinien być prowadzony systematycznie i starannie; ocenie podlega stopień jego przydatności do utrwalania i powtarzania wiadomości (czytelność pisma i poprawność treści  merytorycznych),</w:t>
      </w:r>
    </w:p>
    <w:p w:rsidR="004504A3" w:rsidRDefault="00103AF9">
      <w:pPr>
        <w:numPr>
          <w:ilvl w:val="0"/>
          <w:numId w:val="12"/>
        </w:numPr>
        <w:jc w:val="both"/>
        <w:rPr>
          <w:sz w:val="27"/>
          <w:szCs w:val="27"/>
        </w:rPr>
      </w:pPr>
      <w:r>
        <w:rPr>
          <w:sz w:val="27"/>
          <w:szCs w:val="27"/>
        </w:rPr>
        <w:t>uczeń jest zo</w:t>
      </w:r>
      <w:r>
        <w:rPr>
          <w:sz w:val="27"/>
          <w:szCs w:val="27"/>
        </w:rPr>
        <w:t>bowiązany przynosić zeszyt na każdą lekcję; brak zeszytu odnotowuje się w dzienniku lekcyjnym znaczkiem „-„ równoznaczny z nieprzygotowaniem do lekcji.</w:t>
      </w:r>
    </w:p>
    <w:p w:rsidR="004504A3" w:rsidRDefault="004504A3">
      <w:pPr>
        <w:ind w:left="1515"/>
        <w:jc w:val="both"/>
        <w:rPr>
          <w:sz w:val="27"/>
          <w:szCs w:val="27"/>
        </w:rPr>
      </w:pPr>
    </w:p>
    <w:p w:rsidR="004504A3" w:rsidRDefault="00103AF9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Nauczanie zdalne:</w:t>
      </w:r>
    </w:p>
    <w:p w:rsidR="004504A3" w:rsidRDefault="004504A3">
      <w:pPr>
        <w:pStyle w:val="Akapitzlist"/>
        <w:ind w:left="795"/>
        <w:jc w:val="both"/>
        <w:rPr>
          <w:rFonts w:ascii="Times New Roman" w:hAnsi="Times New Roman"/>
          <w:b/>
          <w:sz w:val="27"/>
          <w:szCs w:val="27"/>
        </w:rPr>
      </w:pPr>
    </w:p>
    <w:p w:rsidR="004504A3" w:rsidRDefault="00103AF9">
      <w:pPr>
        <w:pStyle w:val="Akapitzlist"/>
        <w:ind w:left="79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Ocenie podlegają także aktywności, związane z nauczaniem z wykorzystywanie metod i </w:t>
      </w:r>
      <w:r>
        <w:rPr>
          <w:rFonts w:ascii="Times New Roman" w:hAnsi="Times New Roman"/>
          <w:sz w:val="27"/>
          <w:szCs w:val="27"/>
        </w:rPr>
        <w:t>technik kształcenia na odległość, wykonywane przez uczniów zdalnie, na zasadach opisanych w niniejszym dokumencie.</w:t>
      </w:r>
    </w:p>
    <w:p w:rsidR="004504A3" w:rsidRDefault="004504A3">
      <w:pPr>
        <w:jc w:val="both"/>
        <w:rPr>
          <w:sz w:val="27"/>
          <w:szCs w:val="27"/>
        </w:rPr>
      </w:pPr>
    </w:p>
    <w:p w:rsidR="004504A3" w:rsidRDefault="004504A3">
      <w:pPr>
        <w:jc w:val="both"/>
        <w:rPr>
          <w:sz w:val="27"/>
          <w:szCs w:val="27"/>
        </w:rPr>
      </w:pPr>
    </w:p>
    <w:p w:rsidR="004504A3" w:rsidRDefault="00103AF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V.  Ocenianie śródroczne i roczne</w:t>
      </w:r>
    </w:p>
    <w:p w:rsidR="004504A3" w:rsidRDefault="004504A3">
      <w:pPr>
        <w:jc w:val="both"/>
        <w:rPr>
          <w:b/>
          <w:sz w:val="27"/>
          <w:szCs w:val="27"/>
        </w:rPr>
      </w:pPr>
    </w:p>
    <w:p w:rsidR="004504A3" w:rsidRDefault="00103AF9">
      <w:pPr>
        <w:numPr>
          <w:ilvl w:val="0"/>
          <w:numId w:val="1"/>
        </w:numPr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Skala.</w:t>
      </w:r>
    </w:p>
    <w:p w:rsidR="004504A3" w:rsidRDefault="00103AF9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a) oceny  końcowe wyrażone są pełną oceną tj. celujący, bardzo  </w:t>
      </w:r>
    </w:p>
    <w:p w:rsidR="004504A3" w:rsidRDefault="00103AF9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dobry, dobry, dost</w:t>
      </w:r>
      <w:r>
        <w:rPr>
          <w:sz w:val="27"/>
          <w:szCs w:val="27"/>
        </w:rPr>
        <w:t>ateczny, dopuszczający, niedostateczny,</w:t>
      </w:r>
    </w:p>
    <w:p w:rsidR="004504A3" w:rsidRDefault="00103AF9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b) skala ocen śródrocznych  jest  rozszerzona o znaczki „ + „ lub „ – „  .</w:t>
      </w:r>
    </w:p>
    <w:p w:rsidR="004504A3" w:rsidRDefault="00103AF9">
      <w:pPr>
        <w:numPr>
          <w:ilvl w:val="0"/>
          <w:numId w:val="1"/>
        </w:numPr>
        <w:tabs>
          <w:tab w:val="clear" w:pos="720"/>
          <w:tab w:val="left" w:pos="1940"/>
        </w:tabs>
        <w:rPr>
          <w:b/>
          <w:i/>
          <w:sz w:val="27"/>
          <w:szCs w:val="27"/>
        </w:rPr>
      </w:pPr>
      <w:r>
        <w:rPr>
          <w:b/>
          <w:sz w:val="27"/>
          <w:szCs w:val="27"/>
          <w:u w:val="single"/>
        </w:rPr>
        <w:t>Oceny</w:t>
      </w:r>
      <w:r>
        <w:rPr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>śródroczne i roczne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są średnią ocen cząstkowych. </w:t>
      </w:r>
    </w:p>
    <w:p w:rsidR="004504A3" w:rsidRDefault="004504A3">
      <w:pPr>
        <w:tabs>
          <w:tab w:val="left" w:pos="1940"/>
        </w:tabs>
        <w:rPr>
          <w:b/>
          <w:i/>
          <w:sz w:val="27"/>
          <w:szCs w:val="27"/>
        </w:rPr>
      </w:pPr>
    </w:p>
    <w:p w:rsidR="004504A3" w:rsidRDefault="00103AF9">
      <w:pPr>
        <w:tabs>
          <w:tab w:val="left" w:pos="1940"/>
        </w:tabs>
        <w:ind w:left="360"/>
        <w:rPr>
          <w:b/>
          <w:i/>
          <w:sz w:val="32"/>
          <w:szCs w:val="27"/>
        </w:rPr>
      </w:pPr>
      <w:r>
        <w:rPr>
          <w:b/>
          <w:i/>
          <w:sz w:val="32"/>
          <w:szCs w:val="27"/>
        </w:rPr>
        <w:t xml:space="preserve">Ocena śródroczna: </w:t>
      </w:r>
    </w:p>
    <w:p w:rsidR="004504A3" w:rsidRDefault="00103AF9">
      <w:pPr>
        <w:pStyle w:val="Akapitzlist"/>
        <w:numPr>
          <w:ilvl w:val="0"/>
          <w:numId w:val="14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Podstawą do wystawienia oceny śródrocznej jest średnia  ocen</w:t>
      </w:r>
      <w:r>
        <w:rPr>
          <w:rFonts w:ascii="Times New Roman" w:hAnsi="Times New Roman"/>
          <w:sz w:val="27"/>
          <w:szCs w:val="27"/>
        </w:rPr>
        <w:t xml:space="preserve"> cząstkowych.</w:t>
      </w:r>
    </w:p>
    <w:p w:rsidR="004504A3" w:rsidRDefault="004504A3">
      <w:pPr>
        <w:pStyle w:val="Akapitzlist"/>
        <w:rPr>
          <w:rFonts w:ascii="Times New Roman" w:hAnsi="Times New Roman"/>
          <w:sz w:val="27"/>
          <w:szCs w:val="27"/>
        </w:rPr>
      </w:pPr>
    </w:p>
    <w:tbl>
      <w:tblPr>
        <w:tblW w:w="4066" w:type="dxa"/>
        <w:tblInd w:w="2511" w:type="dxa"/>
        <w:tblLook w:val="04A0" w:firstRow="1" w:lastRow="0" w:firstColumn="1" w:lastColumn="0" w:noHBand="0" w:noVBand="1"/>
      </w:tblPr>
      <w:tblGrid>
        <w:gridCol w:w="1514"/>
        <w:gridCol w:w="2552"/>
      </w:tblGrid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Ocena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Miara do średniej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5,75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5,5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 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4,75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4,5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3,75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3,5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2,75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2,5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1,75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</w:tr>
      <w:tr w:rsidR="004504A3"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4504A3" w:rsidRDefault="004504A3">
      <w:pPr>
        <w:pStyle w:val="Akapitzlist"/>
        <w:ind w:left="0"/>
        <w:rPr>
          <w:rFonts w:ascii="Times New Roman" w:hAnsi="Times New Roman"/>
          <w:sz w:val="27"/>
          <w:szCs w:val="27"/>
        </w:rPr>
      </w:pPr>
    </w:p>
    <w:p w:rsidR="004504A3" w:rsidRDefault="00103AF9">
      <w:pPr>
        <w:pStyle w:val="Akapitzlist"/>
        <w:numPr>
          <w:ilvl w:val="0"/>
          <w:numId w:val="15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Przedziały średniej decydujące o ocenie  śródrocznej:</w:t>
      </w:r>
    </w:p>
    <w:p w:rsidR="004504A3" w:rsidRDefault="004504A3">
      <w:pPr>
        <w:pStyle w:val="Akapitzlist"/>
        <w:ind w:left="0"/>
        <w:rPr>
          <w:rFonts w:ascii="Times New Roman" w:hAnsi="Times New Roman"/>
          <w:sz w:val="27"/>
          <w:szCs w:val="27"/>
        </w:rPr>
      </w:pPr>
    </w:p>
    <w:p w:rsidR="004504A3" w:rsidRDefault="004504A3">
      <w:pPr>
        <w:pStyle w:val="Akapitzlist"/>
        <w:ind w:left="0"/>
        <w:rPr>
          <w:rFonts w:ascii="Times New Roman" w:hAnsi="Times New Roman"/>
          <w:sz w:val="27"/>
          <w:szCs w:val="27"/>
        </w:rPr>
      </w:pPr>
    </w:p>
    <w:tbl>
      <w:tblPr>
        <w:tblW w:w="3641" w:type="dxa"/>
        <w:tblInd w:w="2988" w:type="dxa"/>
        <w:tblLook w:val="04A0" w:firstRow="1" w:lastRow="0" w:firstColumn="1" w:lastColumn="0" w:noHBand="0" w:noVBand="1"/>
      </w:tblPr>
      <w:tblGrid>
        <w:gridCol w:w="1490"/>
        <w:gridCol w:w="2151"/>
      </w:tblGrid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 xml:space="preserve">Ocena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Przedział</w:t>
            </w:r>
          </w:p>
        </w:tc>
      </w:tr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6,00 -5,51</w:t>
            </w:r>
          </w:p>
        </w:tc>
      </w:tr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5+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 xml:space="preserve">5,50 </w:t>
            </w:r>
            <w:r>
              <w:rPr>
                <w:rFonts w:ascii="Times New Roman" w:hAnsi="Times New Roman"/>
                <w:sz w:val="32"/>
                <w:szCs w:val="20"/>
              </w:rPr>
              <w:t>-5,35</w:t>
            </w:r>
          </w:p>
        </w:tc>
      </w:tr>
      <w:tr w:rsidR="004504A3">
        <w:trPr>
          <w:trHeight w:val="338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5,34 - 4,75</w:t>
            </w:r>
          </w:p>
        </w:tc>
      </w:tr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5-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4,74 - 4,65</w:t>
            </w:r>
          </w:p>
        </w:tc>
      </w:tr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4+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4,64 – 4,35</w:t>
            </w:r>
          </w:p>
        </w:tc>
      </w:tr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4,34 – 3,75</w:t>
            </w:r>
          </w:p>
        </w:tc>
      </w:tr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4-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3,74 - 3,65</w:t>
            </w:r>
          </w:p>
        </w:tc>
      </w:tr>
      <w:tr w:rsidR="004504A3">
        <w:trPr>
          <w:trHeight w:val="338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3+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3,64 - 3,35</w:t>
            </w:r>
          </w:p>
        </w:tc>
      </w:tr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lastRenderedPageBreak/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3,34 – 2,75</w:t>
            </w:r>
          </w:p>
        </w:tc>
      </w:tr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3-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2,74 - 2,65</w:t>
            </w:r>
          </w:p>
        </w:tc>
      </w:tr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2+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2,64 - 2,35</w:t>
            </w:r>
          </w:p>
        </w:tc>
      </w:tr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2,34 – 1,75</w:t>
            </w:r>
          </w:p>
        </w:tc>
      </w:tr>
      <w:tr w:rsidR="004504A3">
        <w:trPr>
          <w:trHeight w:val="338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2-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1,74 - 1,61</w:t>
            </w:r>
          </w:p>
        </w:tc>
      </w:tr>
      <w:tr w:rsidR="004504A3">
        <w:trPr>
          <w:trHeight w:val="32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1,60  - 1</w:t>
            </w:r>
          </w:p>
        </w:tc>
      </w:tr>
    </w:tbl>
    <w:p w:rsidR="004504A3" w:rsidRDefault="004504A3">
      <w:pPr>
        <w:pStyle w:val="Akapitzlist"/>
        <w:ind w:left="708"/>
        <w:jc w:val="both"/>
        <w:rPr>
          <w:rFonts w:ascii="Times New Roman" w:hAnsi="Times New Roman"/>
          <w:b/>
          <w:i/>
          <w:sz w:val="32"/>
          <w:szCs w:val="27"/>
        </w:rPr>
      </w:pPr>
    </w:p>
    <w:p w:rsidR="004504A3" w:rsidRDefault="00103AF9">
      <w:pPr>
        <w:pStyle w:val="Akapitzlist"/>
        <w:ind w:left="708"/>
        <w:jc w:val="both"/>
        <w:rPr>
          <w:rFonts w:ascii="Times New Roman" w:hAnsi="Times New Roman"/>
          <w:b/>
          <w:sz w:val="32"/>
          <w:szCs w:val="27"/>
        </w:rPr>
      </w:pPr>
      <w:r>
        <w:rPr>
          <w:rFonts w:ascii="Times New Roman" w:hAnsi="Times New Roman"/>
          <w:b/>
          <w:i/>
          <w:sz w:val="32"/>
          <w:szCs w:val="27"/>
        </w:rPr>
        <w:t>Ocena roczna:</w:t>
      </w:r>
    </w:p>
    <w:p w:rsidR="004504A3" w:rsidRDefault="00103AF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Podstawą do wystawienia oceny  rocznej jest </w:t>
      </w:r>
      <w:r>
        <w:rPr>
          <w:rFonts w:ascii="Times New Roman" w:hAnsi="Times New Roman"/>
          <w:sz w:val="27"/>
          <w:szCs w:val="27"/>
        </w:rPr>
        <w:t>średnia ocen cząstkowych uzyskanych w ciągu roku.</w:t>
      </w:r>
    </w:p>
    <w:p w:rsidR="004504A3" w:rsidRDefault="00103AF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Uczeń może otrzymać ocenę celującą jeśli:</w:t>
      </w:r>
    </w:p>
    <w:p w:rsidR="004504A3" w:rsidRDefault="00103AF9">
      <w:pPr>
        <w:pStyle w:val="Akapitzlist"/>
        <w:ind w:left="708"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biegle posługuje się zdobytymi wiadomościami i umiejętnościami w rozwiązywaniu problemów teoretycznych i praktycznych, proponuje rozwiązania nietypowe,</w:t>
      </w:r>
    </w:p>
    <w:p w:rsidR="004504A3" w:rsidRDefault="00103AF9">
      <w:pPr>
        <w:pStyle w:val="Akapitzlist"/>
        <w:ind w:left="708" w:firstLine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-bierze </w:t>
      </w:r>
      <w:r>
        <w:rPr>
          <w:rFonts w:ascii="Times New Roman" w:hAnsi="Times New Roman"/>
          <w:sz w:val="27"/>
          <w:szCs w:val="27"/>
        </w:rPr>
        <w:t>udział w  konkursach informatycznych i odnosi w nich sukcesy.</w:t>
      </w:r>
    </w:p>
    <w:p w:rsidR="004504A3" w:rsidRDefault="00103AF9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Przedziały średniej decydujące o ocenie  rocznej:</w:t>
      </w:r>
    </w:p>
    <w:p w:rsidR="004504A3" w:rsidRDefault="004504A3">
      <w:pPr>
        <w:pStyle w:val="Akapitzlist"/>
        <w:rPr>
          <w:rFonts w:ascii="Times New Roman" w:hAnsi="Times New Roman"/>
          <w:sz w:val="27"/>
          <w:szCs w:val="27"/>
        </w:rPr>
      </w:pPr>
    </w:p>
    <w:tbl>
      <w:tblPr>
        <w:tblW w:w="3920" w:type="dxa"/>
        <w:tblInd w:w="2988" w:type="dxa"/>
        <w:tblLook w:val="04A0" w:firstRow="1" w:lastRow="0" w:firstColumn="1" w:lastColumn="0" w:noHBand="0" w:noVBand="1"/>
      </w:tblPr>
      <w:tblGrid>
        <w:gridCol w:w="1715"/>
        <w:gridCol w:w="2205"/>
      </w:tblGrid>
      <w:tr w:rsidR="004504A3">
        <w:trPr>
          <w:trHeight w:val="35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Ocena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Przedział</w:t>
            </w:r>
          </w:p>
        </w:tc>
      </w:tr>
      <w:tr w:rsidR="004504A3">
        <w:trPr>
          <w:trHeight w:val="35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-5,5</w:t>
            </w:r>
          </w:p>
        </w:tc>
      </w:tr>
      <w:tr w:rsidR="004504A3">
        <w:trPr>
          <w:trHeight w:val="39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4,65 - 5,49</w:t>
            </w:r>
          </w:p>
        </w:tc>
      </w:tr>
      <w:tr w:rsidR="004504A3">
        <w:trPr>
          <w:trHeight w:val="37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3,65 - 4,64</w:t>
            </w:r>
          </w:p>
        </w:tc>
      </w:tr>
      <w:tr w:rsidR="004504A3">
        <w:trPr>
          <w:trHeight w:val="34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tabs>
                <w:tab w:val="center" w:pos="1167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2,65 - 3,64</w:t>
            </w:r>
          </w:p>
        </w:tc>
      </w:tr>
      <w:tr w:rsidR="004504A3">
        <w:trPr>
          <w:trHeight w:val="35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1,60 - 2,64</w:t>
            </w:r>
          </w:p>
        </w:tc>
      </w:tr>
      <w:tr w:rsidR="004504A3">
        <w:trPr>
          <w:trHeight w:val="32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>
              <w:rPr>
                <w:rFonts w:ascii="Times New Roman" w:hAnsi="Times New Roman"/>
                <w:b/>
                <w:sz w:val="32"/>
                <w:szCs w:val="20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poniżej 1,6</w:t>
            </w:r>
          </w:p>
        </w:tc>
      </w:tr>
    </w:tbl>
    <w:p w:rsidR="004504A3" w:rsidRDefault="004504A3">
      <w:pPr>
        <w:pStyle w:val="Akapitzlist"/>
        <w:rPr>
          <w:rFonts w:ascii="Times New Roman" w:hAnsi="Times New Roman"/>
          <w:sz w:val="27"/>
          <w:szCs w:val="27"/>
        </w:rPr>
      </w:pPr>
    </w:p>
    <w:p w:rsidR="004504A3" w:rsidRDefault="00103AF9">
      <w:pPr>
        <w:pStyle w:val="Akapitzlist"/>
        <w:ind w:left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Nauczyciel przekazuje informacje o ocenie:</w:t>
      </w:r>
    </w:p>
    <w:p w:rsidR="004504A3" w:rsidRDefault="00103AF9">
      <w:pPr>
        <w:pStyle w:val="Akapitzlist"/>
        <w:numPr>
          <w:ilvl w:val="0"/>
          <w:numId w:val="1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uczniowi - jako komentarz do każdej oceny, wyjaśnienie, uzasadnienie, wskazówki do dalszej pracy,</w:t>
      </w:r>
    </w:p>
    <w:p w:rsidR="004504A3" w:rsidRDefault="00103AF9">
      <w:pPr>
        <w:pStyle w:val="Akapitzlist"/>
        <w:numPr>
          <w:ilvl w:val="0"/>
          <w:numId w:val="1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rodzicom – na ich prośbę, jako informację o aktualnym rozwoju dziecka, jego uzdolnieniach i trudnościach</w:t>
      </w:r>
    </w:p>
    <w:p w:rsidR="004504A3" w:rsidRDefault="004504A3">
      <w:pPr>
        <w:numPr>
          <w:ilvl w:val="0"/>
          <w:numId w:val="3"/>
        </w:numPr>
        <w:jc w:val="both"/>
        <w:rPr>
          <w:sz w:val="27"/>
          <w:szCs w:val="27"/>
        </w:rPr>
      </w:pPr>
    </w:p>
    <w:p w:rsidR="004504A3" w:rsidRDefault="00103AF9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VI.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Sposób dokumentacji i analizy osiągnięć </w:t>
      </w:r>
      <w:r>
        <w:rPr>
          <w:b/>
          <w:sz w:val="27"/>
          <w:szCs w:val="27"/>
        </w:rPr>
        <w:t>uczniów.</w:t>
      </w:r>
    </w:p>
    <w:p w:rsidR="004504A3" w:rsidRDefault="00103AF9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Oceny bieżące odnotowane są w dzienniku lekcyjnym.</w:t>
      </w:r>
    </w:p>
    <w:p w:rsidR="004504A3" w:rsidRDefault="00103AF9">
      <w:pPr>
        <w:numPr>
          <w:ilvl w:val="0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Sprawdziany gromadzone są na platformie internetowej                                         i przechowywane do końca roku szkolnego.</w:t>
      </w:r>
    </w:p>
    <w:p w:rsidR="004504A3" w:rsidRDefault="004504A3">
      <w:pPr>
        <w:jc w:val="both"/>
        <w:rPr>
          <w:sz w:val="27"/>
          <w:szCs w:val="27"/>
        </w:rPr>
      </w:pPr>
    </w:p>
    <w:p w:rsidR="000033BF" w:rsidRDefault="000033BF">
      <w:pPr>
        <w:jc w:val="both"/>
        <w:rPr>
          <w:sz w:val="27"/>
          <w:szCs w:val="27"/>
        </w:rPr>
      </w:pPr>
    </w:p>
    <w:p w:rsidR="000033BF" w:rsidRDefault="000033BF">
      <w:pPr>
        <w:jc w:val="both"/>
        <w:rPr>
          <w:sz w:val="27"/>
          <w:szCs w:val="27"/>
        </w:rPr>
      </w:pPr>
    </w:p>
    <w:p w:rsidR="004504A3" w:rsidRDefault="00103AF9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VII.  Ewaluacja PZO</w:t>
      </w:r>
      <w:r>
        <w:rPr>
          <w:sz w:val="27"/>
          <w:szCs w:val="27"/>
        </w:rPr>
        <w:t>.</w:t>
      </w:r>
    </w:p>
    <w:p w:rsidR="004504A3" w:rsidRDefault="00103AF9">
      <w:pPr>
        <w:ind w:left="360"/>
        <w:rPr>
          <w:sz w:val="27"/>
          <w:szCs w:val="27"/>
        </w:rPr>
      </w:pPr>
      <w:r>
        <w:rPr>
          <w:sz w:val="27"/>
          <w:szCs w:val="27"/>
        </w:rPr>
        <w:t>Raz w roku nauczyciele przeprowadzają wś</w:t>
      </w:r>
      <w:r>
        <w:rPr>
          <w:sz w:val="27"/>
          <w:szCs w:val="27"/>
        </w:rPr>
        <w:t>ród uczniów ewaluację  dotyczącą  PZO w celu zdiagnozowania jego funkcjonowania i wprowadzania uzasadnionych zmian.</w:t>
      </w: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0033BF" w:rsidRDefault="000033BF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4504A3">
      <w:pPr>
        <w:ind w:left="360"/>
        <w:jc w:val="right"/>
        <w:rPr>
          <w:sz w:val="27"/>
          <w:szCs w:val="27"/>
        </w:rPr>
      </w:pPr>
    </w:p>
    <w:p w:rsidR="004504A3" w:rsidRDefault="00103AF9">
      <w:pPr>
        <w:tabs>
          <w:tab w:val="left" w:pos="-284"/>
          <w:tab w:val="left" w:pos="142"/>
        </w:tabs>
        <w:ind w:left="-142" w:right="-286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Załącznik nr 1</w:t>
      </w:r>
    </w:p>
    <w:p w:rsidR="004504A3" w:rsidRDefault="00103A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KONTRAKT</w:t>
      </w:r>
    </w:p>
    <w:p w:rsidR="004504A3" w:rsidRDefault="004504A3">
      <w:pPr>
        <w:jc w:val="center"/>
        <w:rPr>
          <w:b/>
          <w:sz w:val="44"/>
          <w:szCs w:val="44"/>
        </w:rPr>
      </w:pP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Nauczyciel i uczniowie zobowiązani są do przestrzegania  PZO.</w:t>
      </w: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Uczeń ma obowiązek systematycznie </w:t>
      </w:r>
      <w:r>
        <w:rPr>
          <w:sz w:val="26"/>
          <w:szCs w:val="26"/>
        </w:rPr>
        <w:t>przygotowywać się do lekcji i aktywnie uczestniczyć w zajęciach.</w:t>
      </w: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Zadaniem oceny jest poinformowanie ucznia i jego rodziców o osiągnięciach lub brakach w danym zakresie.</w:t>
      </w: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otrzymuje oceny za: wypowiedzi ustne, kartkówki, sprawdziany, prace domowe, ćwicz</w:t>
      </w:r>
      <w:r>
        <w:rPr>
          <w:sz w:val="26"/>
          <w:szCs w:val="26"/>
        </w:rPr>
        <w:t>enia wykonywane w czasie lekcji i inne formy aktywności.</w:t>
      </w: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ma prawo do dwukrotnego nieprzygotowania do lekcji (brak pracy domowej, brak zeszytu, nieprzygotowanie ustne) w ciągu półrocza, jednak brak przygotowania powinien być zgłoszony przed rozpoczęci</w:t>
      </w:r>
      <w:r>
        <w:rPr>
          <w:sz w:val="26"/>
          <w:szCs w:val="26"/>
        </w:rPr>
        <w:t>em zajęć.</w:t>
      </w: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„Szczęśliwy numerek” nie zwalnia z pisania kartkówki.</w:t>
      </w: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jest zobowiązany do zaliczenia wszystkich sprawdzianów pisemnych.  W razie nieobecności na sprawdzianie – uczeń jest zobowiązany uzgodnić z nauczycielem  termin i  zaliczyć sprawdzian, w</w:t>
      </w:r>
      <w:r>
        <w:rPr>
          <w:sz w:val="26"/>
          <w:szCs w:val="26"/>
        </w:rPr>
        <w:t xml:space="preserve"> ciągu miesiąca od powrotu do szkoły. Po tym terminie uczeń otrzymuje z tego sprawdzianu ocenę niedostateczn</w:t>
      </w:r>
      <w:r w:rsidR="000033BF">
        <w:rPr>
          <w:sz w:val="26"/>
          <w:szCs w:val="26"/>
        </w:rPr>
        <w:t>ą</w:t>
      </w:r>
      <w:r>
        <w:rPr>
          <w:sz w:val="26"/>
          <w:szCs w:val="26"/>
        </w:rPr>
        <w:t>.</w:t>
      </w: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Sprawdzian poprawiony i oceniony uczeń otrzymuje do analizy; możliwość wglądu do takiego sprawdzianu mają również rodzice ucznia na stronie inter</w:t>
      </w:r>
      <w:r>
        <w:rPr>
          <w:sz w:val="26"/>
          <w:szCs w:val="26"/>
        </w:rPr>
        <w:t xml:space="preserve">netowej: </w:t>
      </w:r>
      <w:r>
        <w:rPr>
          <w:b/>
          <w:i/>
          <w:color w:val="0000FF"/>
          <w:sz w:val="26"/>
          <w:szCs w:val="26"/>
        </w:rPr>
        <w:t>edukcja.helion.pl/testy</w:t>
      </w:r>
      <w:r>
        <w:rPr>
          <w:sz w:val="26"/>
          <w:szCs w:val="26"/>
        </w:rPr>
        <w:t xml:space="preserve"> (wpisując login i hasło ucznia),</w:t>
      </w: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Ustala się następujący sposób oceniania sprawdzianów:</w:t>
      </w:r>
    </w:p>
    <w:p w:rsidR="004504A3" w:rsidRDefault="004504A3">
      <w:pPr>
        <w:tabs>
          <w:tab w:val="left" w:pos="1940"/>
        </w:tabs>
        <w:ind w:left="720"/>
        <w:jc w:val="both"/>
        <w:rPr>
          <w:sz w:val="26"/>
          <w:szCs w:val="26"/>
        </w:rPr>
      </w:pPr>
    </w:p>
    <w:p w:rsidR="004504A3" w:rsidRDefault="004504A3">
      <w:pPr>
        <w:tabs>
          <w:tab w:val="left" w:pos="1940"/>
        </w:tabs>
        <w:ind w:left="360"/>
        <w:jc w:val="both"/>
        <w:rPr>
          <w:sz w:val="26"/>
          <w:szCs w:val="26"/>
        </w:rPr>
      </w:pPr>
    </w:p>
    <w:tbl>
      <w:tblPr>
        <w:tblW w:w="4391" w:type="dxa"/>
        <w:jc w:val="center"/>
        <w:tblLook w:val="01E0" w:firstRow="1" w:lastRow="1" w:firstColumn="1" w:lastColumn="1" w:noHBand="0" w:noVBand="0"/>
      </w:tblPr>
      <w:tblGrid>
        <w:gridCol w:w="1798"/>
        <w:gridCol w:w="2593"/>
      </w:tblGrid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Procenty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Ocena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– 26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Niedostateczny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– 35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Niedostateczny +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 – 40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Dopuszczający - 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 – 45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Dopuszczający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 – 48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Dopuszczający +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 – 50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Dostateczny - 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– 65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Dostateczny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 – 70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Dostateczny +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 – 74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Dobry -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 – 80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Dobry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 – 89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Dobry +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 – 94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Bardzo dobry -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95 - 97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Bardzo dobry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rPr>
                <w:sz w:val="28"/>
              </w:rPr>
            </w:pPr>
            <w:r>
              <w:rPr>
                <w:sz w:val="28"/>
              </w:rPr>
              <w:t xml:space="preserve">          98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Bardzo dobry +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rPr>
                <w:sz w:val="28"/>
              </w:rPr>
            </w:pPr>
            <w:r>
              <w:rPr>
                <w:sz w:val="28"/>
              </w:rPr>
              <w:t xml:space="preserve">          99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Celujący -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rPr>
                <w:sz w:val="28"/>
              </w:rPr>
            </w:pPr>
            <w:r>
              <w:rPr>
                <w:sz w:val="28"/>
              </w:rPr>
              <w:t xml:space="preserve">         100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Celujący</w:t>
            </w:r>
          </w:p>
        </w:tc>
      </w:tr>
    </w:tbl>
    <w:p w:rsidR="004504A3" w:rsidRDefault="004504A3">
      <w:pPr>
        <w:tabs>
          <w:tab w:val="left" w:pos="1940"/>
        </w:tabs>
        <w:ind w:left="360"/>
        <w:jc w:val="center"/>
        <w:rPr>
          <w:sz w:val="20"/>
          <w:szCs w:val="20"/>
        </w:rPr>
      </w:pPr>
    </w:p>
    <w:p w:rsidR="000033BF" w:rsidRDefault="000033BF">
      <w:pPr>
        <w:tabs>
          <w:tab w:val="left" w:pos="1940"/>
        </w:tabs>
        <w:ind w:left="360"/>
        <w:jc w:val="center"/>
        <w:rPr>
          <w:sz w:val="20"/>
          <w:szCs w:val="20"/>
        </w:rPr>
      </w:pPr>
    </w:p>
    <w:p w:rsidR="000033BF" w:rsidRDefault="000033BF">
      <w:pPr>
        <w:tabs>
          <w:tab w:val="left" w:pos="1940"/>
        </w:tabs>
        <w:ind w:left="360"/>
        <w:jc w:val="center"/>
        <w:rPr>
          <w:sz w:val="20"/>
          <w:szCs w:val="20"/>
        </w:rPr>
      </w:pPr>
    </w:p>
    <w:p w:rsidR="000033BF" w:rsidRDefault="000033BF">
      <w:pPr>
        <w:tabs>
          <w:tab w:val="left" w:pos="1940"/>
        </w:tabs>
        <w:ind w:left="360"/>
        <w:jc w:val="center"/>
        <w:rPr>
          <w:sz w:val="20"/>
          <w:szCs w:val="20"/>
        </w:rPr>
      </w:pPr>
    </w:p>
    <w:p w:rsidR="004504A3" w:rsidRDefault="004504A3">
      <w:pPr>
        <w:rPr>
          <w:sz w:val="26"/>
          <w:szCs w:val="26"/>
        </w:rPr>
      </w:pPr>
    </w:p>
    <w:p w:rsidR="004504A3" w:rsidRDefault="00103AF9">
      <w:pPr>
        <w:pStyle w:val="Akapitzlist"/>
        <w:numPr>
          <w:ilvl w:val="0"/>
          <w:numId w:val="24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Ustala się następujący sposób oceny kartkówek:</w:t>
      </w:r>
    </w:p>
    <w:p w:rsidR="004504A3" w:rsidRDefault="004504A3">
      <w:pPr>
        <w:ind w:left="720"/>
        <w:rPr>
          <w:sz w:val="26"/>
          <w:szCs w:val="26"/>
        </w:rPr>
      </w:pPr>
    </w:p>
    <w:tbl>
      <w:tblPr>
        <w:tblW w:w="4391" w:type="dxa"/>
        <w:jc w:val="center"/>
        <w:tblLook w:val="01E0" w:firstRow="1" w:lastRow="1" w:firstColumn="1" w:lastColumn="1" w:noHBand="0" w:noVBand="0"/>
      </w:tblPr>
      <w:tblGrid>
        <w:gridCol w:w="1798"/>
        <w:gridCol w:w="2593"/>
      </w:tblGrid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Procenty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Ocena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 – 26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Niedostateczny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 – 35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Niedostateczny +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 – 40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Dopuszczający - 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 – 45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Dopuszczający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 – 48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Dopuszczający +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 – 50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Dostateczny - 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– 65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Dostateczny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 – 70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Dostateczny +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 – 74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Dobry -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 – 80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Dobry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 – 89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Dobry +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 – 94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Bardzo dobry -</w:t>
            </w:r>
          </w:p>
        </w:tc>
      </w:tr>
      <w:tr w:rsidR="004504A3">
        <w:trPr>
          <w:jc w:val="center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95 - 100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jc w:val="both"/>
              <w:rPr>
                <w:sz w:val="28"/>
              </w:rPr>
            </w:pPr>
            <w:r>
              <w:rPr>
                <w:sz w:val="28"/>
              </w:rPr>
              <w:t>Bardzo dobry</w:t>
            </w:r>
          </w:p>
        </w:tc>
      </w:tr>
    </w:tbl>
    <w:p w:rsidR="004504A3" w:rsidRDefault="004504A3">
      <w:pPr>
        <w:tabs>
          <w:tab w:val="left" w:pos="795"/>
        </w:tabs>
        <w:ind w:left="720"/>
        <w:rPr>
          <w:sz w:val="26"/>
          <w:szCs w:val="26"/>
        </w:rPr>
      </w:pPr>
    </w:p>
    <w:p w:rsidR="004504A3" w:rsidRDefault="004504A3">
      <w:pPr>
        <w:ind w:left="720"/>
        <w:rPr>
          <w:sz w:val="26"/>
          <w:szCs w:val="26"/>
        </w:rPr>
      </w:pPr>
    </w:p>
    <w:p w:rsidR="004504A3" w:rsidRDefault="00103AF9">
      <w:pPr>
        <w:numPr>
          <w:ilvl w:val="0"/>
          <w:numId w:val="23"/>
        </w:numPr>
        <w:rPr>
          <w:sz w:val="26"/>
          <w:szCs w:val="26"/>
        </w:rPr>
      </w:pPr>
      <w:r>
        <w:rPr>
          <w:sz w:val="26"/>
          <w:szCs w:val="26"/>
        </w:rPr>
        <w:t>Ustala się następujące kryteria oceniania ćwiczeń praktycznych:</w:t>
      </w:r>
    </w:p>
    <w:p w:rsidR="004504A3" w:rsidRDefault="004504A3">
      <w:pPr>
        <w:ind w:left="720"/>
        <w:rPr>
          <w:sz w:val="26"/>
          <w:szCs w:val="26"/>
        </w:rPr>
      </w:pPr>
    </w:p>
    <w:p w:rsidR="004504A3" w:rsidRDefault="00103AF9">
      <w:pPr>
        <w:ind w:left="1757" w:hanging="680"/>
      </w:pPr>
      <w:r>
        <w:rPr>
          <w:b/>
          <w:sz w:val="26"/>
          <w:szCs w:val="26"/>
        </w:rPr>
        <w:t xml:space="preserve">ocena: </w:t>
      </w:r>
    </w:p>
    <w:p w:rsidR="004504A3" w:rsidRDefault="00103AF9">
      <w:pPr>
        <w:numPr>
          <w:ilvl w:val="0"/>
          <w:numId w:val="22"/>
        </w:numPr>
        <w:tabs>
          <w:tab w:val="left" w:pos="1185"/>
        </w:tabs>
        <w:ind w:left="1134" w:hanging="340"/>
      </w:pPr>
      <w:r>
        <w:rPr>
          <w:b/>
          <w:sz w:val="26"/>
          <w:szCs w:val="26"/>
        </w:rPr>
        <w:t>celująca</w:t>
      </w:r>
      <w:r>
        <w:rPr>
          <w:sz w:val="26"/>
          <w:szCs w:val="26"/>
        </w:rPr>
        <w:t xml:space="preserve">: wykonana praca wskazuje na szczególne zainteresowanie </w:t>
      </w:r>
      <w:r>
        <w:rPr>
          <w:sz w:val="26"/>
          <w:szCs w:val="26"/>
        </w:rPr>
        <w:t>przedmiotem, uczeń potrafi w swojej pracy wykorzystać wiadomości i umiejętności wykraczające poza program nauczania.</w:t>
      </w:r>
    </w:p>
    <w:p w:rsidR="004504A3" w:rsidRDefault="00103AF9">
      <w:pPr>
        <w:numPr>
          <w:ilvl w:val="0"/>
          <w:numId w:val="22"/>
        </w:numPr>
        <w:tabs>
          <w:tab w:val="left" w:pos="1140"/>
        </w:tabs>
        <w:ind w:left="1191" w:hanging="340"/>
      </w:pPr>
      <w:r>
        <w:rPr>
          <w:b/>
          <w:bCs/>
          <w:sz w:val="26"/>
          <w:szCs w:val="26"/>
        </w:rPr>
        <w:t>bardzo dobra</w:t>
      </w:r>
      <w:r>
        <w:rPr>
          <w:sz w:val="26"/>
          <w:szCs w:val="26"/>
        </w:rPr>
        <w:t>: praca jest samodzielna, zawiera przemyślane przez ucznia       elementy wyczerpujące temat. Uczeń potrafi w pełni wykorzystać</w:t>
      </w:r>
      <w:r>
        <w:rPr>
          <w:sz w:val="26"/>
          <w:szCs w:val="26"/>
        </w:rPr>
        <w:t xml:space="preserve"> możliwości programu, w którym pracuje.</w:t>
      </w:r>
    </w:p>
    <w:p w:rsidR="004504A3" w:rsidRDefault="00103AF9">
      <w:pPr>
        <w:numPr>
          <w:ilvl w:val="0"/>
          <w:numId w:val="22"/>
        </w:numPr>
        <w:tabs>
          <w:tab w:val="left" w:pos="1815"/>
        </w:tabs>
        <w:ind w:left="1191" w:hanging="283"/>
        <w:rPr>
          <w:sz w:val="26"/>
          <w:szCs w:val="26"/>
        </w:rPr>
      </w:pPr>
      <w:r>
        <w:rPr>
          <w:b/>
          <w:bCs/>
          <w:sz w:val="26"/>
          <w:szCs w:val="26"/>
        </w:rPr>
        <w:t>dobra</w:t>
      </w:r>
      <w:r>
        <w:rPr>
          <w:sz w:val="26"/>
          <w:szCs w:val="26"/>
        </w:rPr>
        <w:t>: wykonana praca jest samodzielna, spełnia wymagania nauczyciela, lecz nie widać w niej inwencji twórczej ucznia.</w:t>
      </w:r>
    </w:p>
    <w:p w:rsidR="004504A3" w:rsidRDefault="00103AF9">
      <w:pPr>
        <w:numPr>
          <w:ilvl w:val="0"/>
          <w:numId w:val="22"/>
        </w:numPr>
        <w:tabs>
          <w:tab w:val="left" w:pos="1815"/>
        </w:tabs>
        <w:ind w:left="1191" w:hanging="283"/>
        <w:rPr>
          <w:sz w:val="26"/>
          <w:szCs w:val="26"/>
        </w:rPr>
      </w:pPr>
      <w:r>
        <w:rPr>
          <w:b/>
          <w:bCs/>
          <w:sz w:val="26"/>
          <w:szCs w:val="26"/>
        </w:rPr>
        <w:t>dostateczna</w:t>
      </w:r>
      <w:r>
        <w:rPr>
          <w:sz w:val="26"/>
          <w:szCs w:val="26"/>
        </w:rPr>
        <w:t>: uczeń wykonuje zadanie na miarę swoich możliwości, zna podstawowe funkcje i opcje pr</w:t>
      </w:r>
      <w:r>
        <w:rPr>
          <w:sz w:val="26"/>
          <w:szCs w:val="26"/>
        </w:rPr>
        <w:t>ogramu, w którym pracuje, wykonana praca nie jest wyczerpująca.</w:t>
      </w:r>
    </w:p>
    <w:p w:rsidR="004504A3" w:rsidRDefault="00103AF9">
      <w:pPr>
        <w:numPr>
          <w:ilvl w:val="0"/>
          <w:numId w:val="22"/>
        </w:numPr>
        <w:tabs>
          <w:tab w:val="left" w:pos="1815"/>
        </w:tabs>
        <w:ind w:left="1191" w:hanging="283"/>
        <w:rPr>
          <w:sz w:val="26"/>
          <w:szCs w:val="26"/>
        </w:rPr>
      </w:pPr>
      <w:r>
        <w:rPr>
          <w:b/>
          <w:bCs/>
          <w:sz w:val="26"/>
          <w:szCs w:val="26"/>
        </w:rPr>
        <w:t>dopuszczająca</w:t>
      </w:r>
      <w:r>
        <w:rPr>
          <w:sz w:val="26"/>
          <w:szCs w:val="26"/>
        </w:rPr>
        <w:t xml:space="preserve">: praca mało związana z tematem, uczeń nie potrafi wykorzystać podanych przez nauczyciela wiadomości, przejawia wręcz niechęć do większego zaangażowania we właściwe wykonanie </w:t>
      </w:r>
      <w:r>
        <w:rPr>
          <w:sz w:val="26"/>
          <w:szCs w:val="26"/>
        </w:rPr>
        <w:t>zadania.</w:t>
      </w:r>
    </w:p>
    <w:p w:rsidR="004504A3" w:rsidRDefault="00103AF9">
      <w:pPr>
        <w:numPr>
          <w:ilvl w:val="0"/>
          <w:numId w:val="22"/>
        </w:numPr>
        <w:tabs>
          <w:tab w:val="left" w:pos="1815"/>
        </w:tabs>
        <w:ind w:left="1191" w:hanging="283"/>
        <w:rPr>
          <w:sz w:val="26"/>
          <w:szCs w:val="26"/>
        </w:rPr>
      </w:pPr>
      <w:r>
        <w:rPr>
          <w:b/>
          <w:bCs/>
          <w:sz w:val="26"/>
          <w:szCs w:val="26"/>
        </w:rPr>
        <w:t>niedostateczna</w:t>
      </w:r>
      <w:r>
        <w:rPr>
          <w:sz w:val="26"/>
          <w:szCs w:val="26"/>
        </w:rPr>
        <w:t>: uczeń nie wykonał pracy.</w:t>
      </w:r>
    </w:p>
    <w:p w:rsidR="004504A3" w:rsidRDefault="004504A3">
      <w:pPr>
        <w:tabs>
          <w:tab w:val="left" w:pos="1940"/>
        </w:tabs>
        <w:ind w:left="360"/>
        <w:jc w:val="both"/>
        <w:rPr>
          <w:sz w:val="26"/>
          <w:szCs w:val="26"/>
        </w:rPr>
      </w:pP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jest zobowiązany do przynoszenia na lekcję podręcznika i zeszytu przedmiotowego.</w:t>
      </w: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ma prawo zwracać się do nauczyciela z prośbą o dodatkowe wyjaśnienia odnośnie do  omawianych zagadnień.</w:t>
      </w: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Ocena</w:t>
      </w:r>
      <w:r>
        <w:rPr>
          <w:sz w:val="26"/>
          <w:szCs w:val="26"/>
        </w:rPr>
        <w:t xml:space="preserve"> śr</w:t>
      </w:r>
      <w:r>
        <w:rPr>
          <w:sz w:val="26"/>
          <w:szCs w:val="26"/>
        </w:rPr>
        <w:t xml:space="preserve">ódroczna i </w:t>
      </w:r>
      <w:r>
        <w:rPr>
          <w:sz w:val="26"/>
          <w:szCs w:val="26"/>
          <w:u w:val="single"/>
        </w:rPr>
        <w:t>roczna jest  średnią ocen cząstkowych.</w:t>
      </w:r>
    </w:p>
    <w:p w:rsidR="000033BF" w:rsidRDefault="000033BF" w:rsidP="000033BF">
      <w:pPr>
        <w:tabs>
          <w:tab w:val="left" w:pos="1940"/>
        </w:tabs>
        <w:jc w:val="both"/>
        <w:rPr>
          <w:sz w:val="26"/>
          <w:szCs w:val="26"/>
          <w:u w:val="single"/>
        </w:rPr>
      </w:pPr>
    </w:p>
    <w:p w:rsidR="000033BF" w:rsidRDefault="000033BF" w:rsidP="000033BF">
      <w:pPr>
        <w:tabs>
          <w:tab w:val="left" w:pos="1940"/>
        </w:tabs>
        <w:jc w:val="both"/>
        <w:rPr>
          <w:sz w:val="26"/>
          <w:szCs w:val="26"/>
          <w:u w:val="single"/>
        </w:rPr>
      </w:pPr>
    </w:p>
    <w:p w:rsidR="000033BF" w:rsidRDefault="000033BF" w:rsidP="000033BF">
      <w:pPr>
        <w:tabs>
          <w:tab w:val="left" w:pos="1940"/>
        </w:tabs>
        <w:jc w:val="both"/>
        <w:rPr>
          <w:sz w:val="26"/>
          <w:szCs w:val="26"/>
          <w:u w:val="single"/>
        </w:rPr>
      </w:pPr>
    </w:p>
    <w:p w:rsidR="000033BF" w:rsidRDefault="000033BF" w:rsidP="000033BF">
      <w:pPr>
        <w:tabs>
          <w:tab w:val="left" w:pos="1940"/>
        </w:tabs>
        <w:jc w:val="both"/>
        <w:rPr>
          <w:sz w:val="26"/>
          <w:szCs w:val="26"/>
          <w:u w:val="single"/>
        </w:rPr>
      </w:pPr>
    </w:p>
    <w:p w:rsidR="004504A3" w:rsidRDefault="004504A3">
      <w:pPr>
        <w:tabs>
          <w:tab w:val="left" w:pos="1940"/>
        </w:tabs>
        <w:ind w:left="720"/>
        <w:jc w:val="both"/>
        <w:rPr>
          <w:sz w:val="26"/>
          <w:szCs w:val="26"/>
          <w:u w:val="single"/>
        </w:rPr>
      </w:pPr>
    </w:p>
    <w:p w:rsidR="004504A3" w:rsidRDefault="00103AF9">
      <w:pPr>
        <w:numPr>
          <w:ilvl w:val="0"/>
          <w:numId w:val="20"/>
        </w:numPr>
        <w:tabs>
          <w:tab w:val="clear" w:pos="720"/>
          <w:tab w:val="left" w:pos="1940"/>
        </w:tabs>
        <w:jc w:val="both"/>
      </w:pPr>
      <w:r>
        <w:rPr>
          <w:sz w:val="27"/>
          <w:szCs w:val="27"/>
        </w:rPr>
        <w:lastRenderedPageBreak/>
        <w:t>Przedziały średniej decydujące o ocenie  śródrocznej:</w:t>
      </w:r>
    </w:p>
    <w:p w:rsidR="004504A3" w:rsidRDefault="004504A3">
      <w:pPr>
        <w:tabs>
          <w:tab w:val="left" w:pos="1940"/>
        </w:tabs>
        <w:ind w:left="720"/>
        <w:jc w:val="both"/>
        <w:rPr>
          <w:sz w:val="26"/>
          <w:szCs w:val="26"/>
        </w:rPr>
      </w:pPr>
    </w:p>
    <w:tbl>
      <w:tblPr>
        <w:tblW w:w="2881" w:type="dxa"/>
        <w:tblInd w:w="2988" w:type="dxa"/>
        <w:tblLook w:val="04A0" w:firstRow="1" w:lastRow="0" w:firstColumn="1" w:lastColumn="0" w:noHBand="0" w:noVBand="1"/>
      </w:tblPr>
      <w:tblGrid>
        <w:gridCol w:w="1260"/>
        <w:gridCol w:w="1621"/>
      </w:tblGrid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A3" w:rsidRDefault="00103AF9">
            <w:pPr>
              <w:pStyle w:val="Akapitzlist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Ocena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Przedział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6,00 -5,51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5,50 -5,35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5,34 - 4,75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4,74 - 4,65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4,64 – 4,35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4,34 – 3,75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3,74 - 3,65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3,64 - 3,35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3,34 – </w:t>
            </w:r>
            <w:r>
              <w:rPr>
                <w:rFonts w:ascii="Times New Roman" w:hAnsi="Times New Roman"/>
                <w:sz w:val="28"/>
                <w:szCs w:val="24"/>
              </w:rPr>
              <w:t>2,75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2,74 - 2,65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2+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2,64 - 2,35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2,34 – 1,75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1,74 - 1,61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1,60  - 1,00</w:t>
            </w:r>
          </w:p>
        </w:tc>
      </w:tr>
    </w:tbl>
    <w:p w:rsidR="004504A3" w:rsidRDefault="004504A3">
      <w:pPr>
        <w:pStyle w:val="Akapitzlist"/>
        <w:rPr>
          <w:rFonts w:ascii="Times New Roman" w:hAnsi="Times New Roman"/>
          <w:sz w:val="27"/>
          <w:szCs w:val="27"/>
        </w:rPr>
      </w:pPr>
    </w:p>
    <w:p w:rsidR="004504A3" w:rsidRDefault="00103AF9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Przedziały średniej decydujące o ocenie  rocznej:</w:t>
      </w:r>
    </w:p>
    <w:tbl>
      <w:tblPr>
        <w:tblW w:w="2881" w:type="dxa"/>
        <w:tblInd w:w="2988" w:type="dxa"/>
        <w:tblLook w:val="04A0" w:firstRow="1" w:lastRow="0" w:firstColumn="1" w:lastColumn="0" w:noHBand="0" w:noVBand="1"/>
      </w:tblPr>
      <w:tblGrid>
        <w:gridCol w:w="1260"/>
        <w:gridCol w:w="1621"/>
      </w:tblGrid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Ocena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Przedział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6,00 -5,51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5,50 – 4,70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4,69 -3,70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tabs>
                <w:tab w:val="center" w:pos="11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3,69 – 2,61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2,60 - 1,60</w:t>
            </w:r>
          </w:p>
        </w:tc>
      </w:tr>
      <w:tr w:rsidR="004504A3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A3" w:rsidRDefault="00103AF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poniżej 1,6</w:t>
            </w:r>
          </w:p>
        </w:tc>
      </w:tr>
    </w:tbl>
    <w:p w:rsidR="004504A3" w:rsidRDefault="004504A3">
      <w:pPr>
        <w:tabs>
          <w:tab w:val="left" w:pos="1940"/>
        </w:tabs>
        <w:rPr>
          <w:sz w:val="26"/>
          <w:szCs w:val="26"/>
        </w:rPr>
      </w:pPr>
    </w:p>
    <w:p w:rsidR="004504A3" w:rsidRDefault="004504A3">
      <w:pPr>
        <w:ind w:left="360"/>
        <w:jc w:val="right"/>
        <w:rPr>
          <w:b/>
          <w:sz w:val="27"/>
          <w:szCs w:val="27"/>
        </w:rPr>
      </w:pPr>
    </w:p>
    <w:p w:rsidR="004504A3" w:rsidRDefault="000033BF">
      <w:pPr>
        <w:ind w:left="360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Powodzenia</w:t>
      </w:r>
      <w:bookmarkStart w:id="1" w:name="_GoBack"/>
      <w:bookmarkEnd w:id="1"/>
      <w:r w:rsidR="00103AF9">
        <w:rPr>
          <w:b/>
          <w:sz w:val="27"/>
          <w:szCs w:val="27"/>
        </w:rPr>
        <w:t>!</w:t>
      </w:r>
    </w:p>
    <w:p w:rsidR="004504A3" w:rsidRDefault="004504A3">
      <w:pPr>
        <w:ind w:left="360"/>
        <w:jc w:val="right"/>
        <w:rPr>
          <w:b/>
          <w:sz w:val="27"/>
          <w:szCs w:val="27"/>
        </w:rPr>
      </w:pPr>
    </w:p>
    <w:sectPr w:rsidR="004504A3">
      <w:footerReference w:type="default" r:id="rId8"/>
      <w:pgSz w:w="11906" w:h="16838"/>
      <w:pgMar w:top="709" w:right="1417" w:bottom="113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F9" w:rsidRDefault="00103AF9">
      <w:r>
        <w:separator/>
      </w:r>
    </w:p>
  </w:endnote>
  <w:endnote w:type="continuationSeparator" w:id="0">
    <w:p w:rsidR="00103AF9" w:rsidRDefault="0010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A3" w:rsidRDefault="00103AF9">
    <w:pPr>
      <w:pStyle w:val="Stopka"/>
      <w:rPr>
        <w:sz w:val="23"/>
        <w:szCs w:val="23"/>
      </w:rPr>
    </w:pPr>
    <w:r>
      <w:rPr>
        <w:noProof/>
        <w:sz w:val="23"/>
        <w:szCs w:val="23"/>
      </w:rPr>
      <mc:AlternateContent>
        <mc:Choice Requires="wps">
          <w:drawing>
            <wp:anchor distT="0" distB="0" distL="0" distR="0" simplePos="0" relativeHeight="11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7320" cy="16764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52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04A3" w:rsidRDefault="00103AF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0033BF">
                            <w:rPr>
                              <w:rStyle w:val="Numerstrony"/>
                              <w:noProof/>
                              <w:sz w:val="23"/>
                              <w:szCs w:val="23"/>
                            </w:rPr>
                            <w:t>11</w:t>
                          </w:r>
                          <w:r>
                            <w:rPr>
                              <w:rStyle w:val="Numerstrony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1.6pt;height:13.2pt;z-index:-50331646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" filled="f" stroked="f">
              <v:textbox style="mso-fit-shape-to-text:t" inset="0,0,0,0">
                <w:txbxContent>
                  <w:p w:rsidR="004504A3" w:rsidRDefault="00103AF9">
                    <w:pPr>
                      <w:pStyle w:val="Stopka"/>
                    </w:pP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instrText>PAGE</w:instrText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separate"/>
                    </w:r>
                    <w:r w:rsidR="000033BF">
                      <w:rPr>
                        <w:rStyle w:val="Numerstrony"/>
                        <w:noProof/>
                        <w:sz w:val="23"/>
                        <w:szCs w:val="23"/>
                      </w:rPr>
                      <w:t>11</w:t>
                    </w:r>
                    <w:r>
                      <w:rPr>
                        <w:rStyle w:val="Numerstrony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F9" w:rsidRDefault="00103AF9">
      <w:r>
        <w:separator/>
      </w:r>
    </w:p>
  </w:footnote>
  <w:footnote w:type="continuationSeparator" w:id="0">
    <w:p w:rsidR="00103AF9" w:rsidRDefault="00103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1C17B0B"/>
    <w:multiLevelType w:val="multilevel"/>
    <w:tmpl w:val="67385580"/>
    <w:lvl w:ilvl="0">
      <w:start w:val="1"/>
      <w:numFmt w:val="bullet"/>
      <w:lvlText w:val=""/>
      <w:lvlJc w:val="left"/>
      <w:pPr>
        <w:tabs>
          <w:tab w:val="num" w:pos="11879"/>
        </w:tabs>
        <w:ind w:left="11879" w:hanging="360"/>
      </w:pPr>
      <w:rPr>
        <w:rFonts w:ascii="Wingdings" w:hAnsi="Wingdings" w:cs="Wingdings" w:hint="default"/>
        <w:sz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82CF5"/>
    <w:multiLevelType w:val="multilevel"/>
    <w:tmpl w:val="030640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1EEB53D1"/>
    <w:multiLevelType w:val="multilevel"/>
    <w:tmpl w:val="9B463B2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nsid w:val="204951CA"/>
    <w:multiLevelType w:val="multilevel"/>
    <w:tmpl w:val="E7BA4D0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4">
    <w:nsid w:val="22A600DF"/>
    <w:multiLevelType w:val="multilevel"/>
    <w:tmpl w:val="259A0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9F43E4B"/>
    <w:multiLevelType w:val="multilevel"/>
    <w:tmpl w:val="20E8E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2DC93153"/>
    <w:multiLevelType w:val="multilevel"/>
    <w:tmpl w:val="D3B8E1D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9A61E8"/>
    <w:multiLevelType w:val="multilevel"/>
    <w:tmpl w:val="934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7F2699"/>
    <w:multiLevelType w:val="multilevel"/>
    <w:tmpl w:val="0CCC6638"/>
    <w:lvl w:ilvl="0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</w:lvl>
    <w:lvl w:ilvl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cs="Symbol" w:hint="default"/>
        <w:sz w:val="27"/>
      </w:rPr>
    </w:lvl>
    <w:lvl w:ilvl="2">
      <w:start w:val="1"/>
      <w:numFmt w:val="lowerLetter"/>
      <w:lvlText w:val="%3."/>
      <w:lvlJc w:val="left"/>
      <w:pPr>
        <w:tabs>
          <w:tab w:val="num" w:pos="3135"/>
        </w:tabs>
        <w:ind w:left="3135" w:hanging="360"/>
      </w:pPr>
    </w:lvl>
    <w:lvl w:ilvl="3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>
    <w:nsid w:val="377D7924"/>
    <w:multiLevelType w:val="multilevel"/>
    <w:tmpl w:val="7778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5A102C"/>
    <w:multiLevelType w:val="multilevel"/>
    <w:tmpl w:val="159A0BF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cs="Symbol" w:hint="default"/>
        <w:sz w:val="27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1912ABB"/>
    <w:multiLevelType w:val="multilevel"/>
    <w:tmpl w:val="1D66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BE4421"/>
    <w:multiLevelType w:val="multilevel"/>
    <w:tmpl w:val="C0C0FF56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2E62EEC"/>
    <w:multiLevelType w:val="multilevel"/>
    <w:tmpl w:val="B8E25AA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sz w:val="27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>
    <w:nsid w:val="4FC20C2A"/>
    <w:multiLevelType w:val="multilevel"/>
    <w:tmpl w:val="96C21BD0"/>
    <w:lvl w:ilvl="0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5">
    <w:nsid w:val="548E2275"/>
    <w:multiLevelType w:val="multilevel"/>
    <w:tmpl w:val="1DC6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4B269A"/>
    <w:multiLevelType w:val="multilevel"/>
    <w:tmpl w:val="255CB61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7">
    <w:nsid w:val="62FF2484"/>
    <w:multiLevelType w:val="multilevel"/>
    <w:tmpl w:val="2D36FFC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>
    <w:nsid w:val="6DA63C85"/>
    <w:multiLevelType w:val="multilevel"/>
    <w:tmpl w:val="FFEC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97EA7"/>
    <w:multiLevelType w:val="multilevel"/>
    <w:tmpl w:val="65FE29C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1D83763"/>
    <w:multiLevelType w:val="multilevel"/>
    <w:tmpl w:val="03504F06"/>
    <w:lvl w:ilvl="0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1">
    <w:nsid w:val="77053BC2"/>
    <w:multiLevelType w:val="multilevel"/>
    <w:tmpl w:val="71F65E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77A95E25"/>
    <w:multiLevelType w:val="multilevel"/>
    <w:tmpl w:val="E886096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>
    <w:nsid w:val="79B26B6D"/>
    <w:multiLevelType w:val="multilevel"/>
    <w:tmpl w:val="1E9EF37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7E0967E1"/>
    <w:multiLevelType w:val="multilevel"/>
    <w:tmpl w:val="DF4036F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3"/>
  </w:num>
  <w:num w:numId="5">
    <w:abstractNumId w:val="7"/>
  </w:num>
  <w:num w:numId="6">
    <w:abstractNumId w:val="16"/>
  </w:num>
  <w:num w:numId="7">
    <w:abstractNumId w:val="23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21"/>
  </w:num>
  <w:num w:numId="14">
    <w:abstractNumId w:val="5"/>
  </w:num>
  <w:num w:numId="15">
    <w:abstractNumId w:val="24"/>
  </w:num>
  <w:num w:numId="16">
    <w:abstractNumId w:val="22"/>
  </w:num>
  <w:num w:numId="17">
    <w:abstractNumId w:val="2"/>
  </w:num>
  <w:num w:numId="18">
    <w:abstractNumId w:val="20"/>
  </w:num>
  <w:num w:numId="19">
    <w:abstractNumId w:val="1"/>
  </w:num>
  <w:num w:numId="20">
    <w:abstractNumId w:val="19"/>
  </w:num>
  <w:num w:numId="21">
    <w:abstractNumId w:val="17"/>
  </w:num>
  <w:num w:numId="22">
    <w:abstractNumId w:val="14"/>
  </w:num>
  <w:num w:numId="23">
    <w:abstractNumId w:val="6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A3"/>
    <w:rsid w:val="000033BF"/>
    <w:rsid w:val="00103AF9"/>
    <w:rsid w:val="004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FD5"/>
    <w:rPr>
      <w:sz w:val="24"/>
      <w:szCs w:val="24"/>
    </w:rPr>
  </w:style>
  <w:style w:type="paragraph" w:styleId="Nagwek3">
    <w:name w:val="heading 3"/>
    <w:basedOn w:val="Normalny"/>
    <w:qFormat/>
    <w:rsid w:val="00B4672A"/>
    <w:pPr>
      <w:spacing w:beforeAutospacing="1" w:afterAutospacing="1"/>
      <w:outlineLvl w:val="2"/>
    </w:pPr>
    <w:rPr>
      <w:rFonts w:ascii="Arial" w:hAnsi="Arial" w:cs="Arial"/>
      <w:color w:val="3333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1E5F"/>
  </w:style>
  <w:style w:type="character" w:customStyle="1" w:styleId="Wyrnienie">
    <w:name w:val="Wyróżnienie"/>
    <w:basedOn w:val="Domylnaczcionkaakapitu"/>
    <w:qFormat/>
    <w:rsid w:val="00AA0FD5"/>
    <w:rPr>
      <w:i w:val="0"/>
      <w:iCs w:val="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  <w:sz w:val="27"/>
    </w:rPr>
  </w:style>
  <w:style w:type="character" w:customStyle="1" w:styleId="ListLabel56">
    <w:name w:val="ListLabel 56"/>
    <w:qFormat/>
    <w:rPr>
      <w:rFonts w:cs="Symbol"/>
      <w:sz w:val="27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7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  <w:sz w:val="28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7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7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  <w:sz w:val="26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  <w:sz w:val="26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  <w:sz w:val="27"/>
    </w:rPr>
  </w:style>
  <w:style w:type="character" w:customStyle="1" w:styleId="ListLabel115">
    <w:name w:val="ListLabel 115"/>
    <w:qFormat/>
    <w:rPr>
      <w:rFonts w:ascii="Times New Roman" w:hAnsi="Times New Roman" w:cs="Symbol"/>
      <w:sz w:val="27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sz w:val="27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sz w:val="27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sz w:val="27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sz w:val="26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  <w:sz w:val="26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sz w:val="27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sz w:val="26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hAnsi="Times New Roman" w:cs="Symbol"/>
      <w:sz w:val="27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Wingdings"/>
      <w:sz w:val="26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  <w:sz w:val="26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hAnsi="Times New Roman" w:cs="Symbol"/>
      <w:sz w:val="26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A0FD5"/>
    <w:pPr>
      <w:jc w:val="both"/>
    </w:pPr>
    <w:rPr>
      <w:b/>
      <w:bCs/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CE1E5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6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9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9928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FD5"/>
    <w:rPr>
      <w:sz w:val="24"/>
      <w:szCs w:val="24"/>
    </w:rPr>
  </w:style>
  <w:style w:type="paragraph" w:styleId="Nagwek3">
    <w:name w:val="heading 3"/>
    <w:basedOn w:val="Normalny"/>
    <w:qFormat/>
    <w:rsid w:val="00B4672A"/>
    <w:pPr>
      <w:spacing w:beforeAutospacing="1" w:afterAutospacing="1"/>
      <w:outlineLvl w:val="2"/>
    </w:pPr>
    <w:rPr>
      <w:rFonts w:ascii="Arial" w:hAnsi="Arial" w:cs="Arial"/>
      <w:color w:val="3333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CE1E5F"/>
  </w:style>
  <w:style w:type="character" w:customStyle="1" w:styleId="Wyrnienie">
    <w:name w:val="Wyróżnienie"/>
    <w:basedOn w:val="Domylnaczcionkaakapitu"/>
    <w:qFormat/>
    <w:rsid w:val="00AA0FD5"/>
    <w:rPr>
      <w:i w:val="0"/>
      <w:iCs w:val="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  <w:sz w:val="27"/>
    </w:rPr>
  </w:style>
  <w:style w:type="character" w:customStyle="1" w:styleId="ListLabel56">
    <w:name w:val="ListLabel 56"/>
    <w:qFormat/>
    <w:rPr>
      <w:rFonts w:cs="Symbol"/>
      <w:sz w:val="27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  <w:sz w:val="27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/>
      <w:sz w:val="28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  <w:sz w:val="27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sz w:val="27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  <w:sz w:val="26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  <w:sz w:val="26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  <w:sz w:val="27"/>
    </w:rPr>
  </w:style>
  <w:style w:type="character" w:customStyle="1" w:styleId="ListLabel115">
    <w:name w:val="ListLabel 115"/>
    <w:qFormat/>
    <w:rPr>
      <w:rFonts w:ascii="Times New Roman" w:hAnsi="Times New Roman" w:cs="Symbol"/>
      <w:sz w:val="27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sz w:val="27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sz w:val="27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sz w:val="27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sz w:val="26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Wingdings"/>
      <w:sz w:val="26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sz w:val="27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  <w:sz w:val="26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Times New Roman" w:hAnsi="Times New Roman" w:cs="Symbol"/>
      <w:sz w:val="27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Wingdings"/>
      <w:sz w:val="26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  <w:sz w:val="26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imes New Roman" w:hAnsi="Times New Roman" w:cs="Symbol"/>
      <w:sz w:val="26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A0FD5"/>
    <w:pPr>
      <w:jc w:val="both"/>
    </w:pPr>
    <w:rPr>
      <w:b/>
      <w:bCs/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rsid w:val="00CE1E5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6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9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9928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1921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(PSO)</vt:lpstr>
    </vt:vector>
  </TitlesOfParts>
  <Company/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(PSO)</dc:title>
  <dc:creator>Bochenek Jolanta</dc:creator>
  <cp:lastModifiedBy>Użytkownik systemu Windows</cp:lastModifiedBy>
  <cp:revision>2</cp:revision>
  <cp:lastPrinted>2019-10-16T10:01:00Z</cp:lastPrinted>
  <dcterms:created xsi:type="dcterms:W3CDTF">2020-05-11T11:07:00Z</dcterms:created>
  <dcterms:modified xsi:type="dcterms:W3CDTF">2020-05-11T11:07:00Z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