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44" w:rsidRDefault="00B07344">
      <w:pPr>
        <w:pStyle w:val="Heading"/>
        <w:rPr>
          <w:b w:val="0"/>
          <w:bCs w:val="0"/>
          <w:sz w:val="24"/>
        </w:rPr>
      </w:pPr>
    </w:p>
    <w:p w:rsidR="00B07344" w:rsidRDefault="00E25CD3">
      <w:pPr>
        <w:pStyle w:val="Heading"/>
        <w:rPr>
          <w:sz w:val="24"/>
        </w:rPr>
      </w:pPr>
      <w:r>
        <w:rPr>
          <w:sz w:val="24"/>
        </w:rPr>
        <w:t>Przedmiotowe zasady oceniania</w:t>
      </w:r>
    </w:p>
    <w:p w:rsidR="00B07344" w:rsidRDefault="00E25CD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edukacji dla bezpieczeństwa</w:t>
      </w:r>
    </w:p>
    <w:p w:rsidR="00B07344" w:rsidRDefault="00E25CD3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Szkole Podstawowej nr 1 im. Lotników Polskich w Poddębicach</w:t>
      </w:r>
    </w:p>
    <w:p w:rsidR="00B07344" w:rsidRDefault="00B07344">
      <w:pPr>
        <w:pStyle w:val="Standard"/>
        <w:jc w:val="center"/>
        <w:rPr>
          <w:rFonts w:ascii="Arial" w:hAnsi="Arial" w:cs="Arial"/>
          <w:b/>
          <w:bCs/>
          <w:szCs w:val="27"/>
        </w:rPr>
      </w:pPr>
    </w:p>
    <w:p w:rsidR="00B07344" w:rsidRDefault="00B07344">
      <w:pPr>
        <w:pStyle w:val="Standard"/>
        <w:jc w:val="center"/>
        <w:rPr>
          <w:rFonts w:ascii="Arial" w:hAnsi="Arial" w:cs="Arial"/>
          <w:b/>
          <w:bCs/>
          <w:szCs w:val="27"/>
        </w:rPr>
      </w:pPr>
    </w:p>
    <w:p w:rsidR="00B07344" w:rsidRDefault="00E25CD3">
      <w:pPr>
        <w:pStyle w:val="Standard"/>
        <w:rPr>
          <w:szCs w:val="27"/>
        </w:rPr>
      </w:pPr>
      <w:r>
        <w:rPr>
          <w:szCs w:val="27"/>
        </w:rPr>
        <w:t>I. Wstęp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 xml:space="preserve">1. Przedmiotowy system oceniania (dalej: PZO)  z </w:t>
      </w:r>
      <w:r>
        <w:rPr>
          <w:szCs w:val="27"/>
        </w:rPr>
        <w:t>edukacji dla bezpieczeństwa  został opracowany zgodnie z zasadami wewnątrzszkolnego oceniania Szkoły Podstawowej nr 1 im. Lotników Polskich w Poddębicach.</w:t>
      </w:r>
    </w:p>
    <w:p w:rsidR="00B07344" w:rsidRDefault="00E25CD3">
      <w:pPr>
        <w:pStyle w:val="Standard"/>
        <w:jc w:val="both"/>
      </w:pPr>
      <w:r>
        <w:rPr>
          <w:szCs w:val="27"/>
        </w:rPr>
        <w:t>2. Wymagania edukacyjne sformułowane zostały na podstawie Nowej Podstawy Programowej MEN klas IV –VII</w:t>
      </w:r>
      <w:r>
        <w:rPr>
          <w:szCs w:val="27"/>
        </w:rPr>
        <w:t xml:space="preserve">I szkoły podstawowej, programu autorstwa Bogusławy Breitkoph  oraz podręcznika „Edukacja dla bezpieczeństwa” wyd. WSIP.  O zasadach oceniania nauczyciel informuje uczniów podczas pierwszych zajęć (na początku roku szkolnego). PZO jest dostępny dla uczniów </w:t>
      </w:r>
      <w:r>
        <w:rPr>
          <w:szCs w:val="27"/>
        </w:rPr>
        <w:t>i rodziców, jest do wglądu u nauczyciela, w bibliotece szkolnej i na stronie internetowej szkoły(www.sp1.poddebice.pl)</w:t>
      </w: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E25CD3">
      <w:pPr>
        <w:pStyle w:val="Standard"/>
        <w:jc w:val="both"/>
      </w:pPr>
      <w:r>
        <w:rPr>
          <w:szCs w:val="27"/>
        </w:rPr>
        <w:t>II. PZO zawiera:</w:t>
      </w:r>
    </w:p>
    <w:p w:rsidR="00B07344" w:rsidRDefault="00E25CD3">
      <w:pPr>
        <w:pStyle w:val="Standard"/>
        <w:numPr>
          <w:ilvl w:val="0"/>
          <w:numId w:val="10"/>
        </w:numPr>
        <w:jc w:val="both"/>
        <w:rPr>
          <w:szCs w:val="27"/>
        </w:rPr>
      </w:pPr>
      <w:r>
        <w:rPr>
          <w:szCs w:val="27"/>
        </w:rPr>
        <w:t>kontrakt „ Nauczyciel – uczeń”,</w:t>
      </w:r>
    </w:p>
    <w:p w:rsidR="00B07344" w:rsidRDefault="00E25CD3">
      <w:pPr>
        <w:pStyle w:val="Standard"/>
        <w:numPr>
          <w:ilvl w:val="0"/>
          <w:numId w:val="6"/>
        </w:numPr>
        <w:jc w:val="both"/>
        <w:rPr>
          <w:szCs w:val="27"/>
        </w:rPr>
      </w:pPr>
      <w:r>
        <w:rPr>
          <w:szCs w:val="27"/>
        </w:rPr>
        <w:t xml:space="preserve">skalę ocen i  kryteria oceniania zgodne z wymaganiami programowymi na  </w:t>
      </w:r>
      <w:r>
        <w:rPr>
          <w:szCs w:val="27"/>
        </w:rPr>
        <w:br/>
      </w:r>
      <w:r>
        <w:rPr>
          <w:szCs w:val="27"/>
        </w:rPr>
        <w:t>poszczególne oc</w:t>
      </w:r>
      <w:r>
        <w:rPr>
          <w:szCs w:val="27"/>
        </w:rPr>
        <w:t>eny szkolne,</w:t>
      </w:r>
    </w:p>
    <w:p w:rsidR="00B07344" w:rsidRDefault="00E25CD3">
      <w:pPr>
        <w:pStyle w:val="Standard"/>
        <w:numPr>
          <w:ilvl w:val="0"/>
          <w:numId w:val="6"/>
        </w:numPr>
        <w:jc w:val="both"/>
        <w:rPr>
          <w:szCs w:val="27"/>
        </w:rPr>
      </w:pPr>
      <w:r>
        <w:rPr>
          <w:szCs w:val="27"/>
        </w:rPr>
        <w:t>rodzaje aktywności, których efekty będą podlegały sprawdzaniu i ocenianiu,</w:t>
      </w:r>
    </w:p>
    <w:p w:rsidR="00B07344" w:rsidRDefault="00E25CD3">
      <w:pPr>
        <w:pStyle w:val="Standard"/>
        <w:numPr>
          <w:ilvl w:val="0"/>
          <w:numId w:val="6"/>
        </w:numPr>
        <w:jc w:val="both"/>
        <w:rPr>
          <w:szCs w:val="27"/>
        </w:rPr>
      </w:pPr>
      <w:r>
        <w:rPr>
          <w:szCs w:val="27"/>
        </w:rPr>
        <w:t>ocenianie półroczne  i końcoworoczne,</w:t>
      </w:r>
    </w:p>
    <w:p w:rsidR="00B07344" w:rsidRDefault="00E25CD3">
      <w:pPr>
        <w:pStyle w:val="Standard"/>
        <w:numPr>
          <w:ilvl w:val="0"/>
          <w:numId w:val="6"/>
        </w:numPr>
        <w:jc w:val="both"/>
        <w:rPr>
          <w:szCs w:val="27"/>
        </w:rPr>
      </w:pPr>
      <w:r>
        <w:rPr>
          <w:szCs w:val="27"/>
        </w:rPr>
        <w:t>sposób dokumentacji i analizy osiągnięć uczniów,</w:t>
      </w:r>
    </w:p>
    <w:p w:rsidR="00B07344" w:rsidRDefault="00E25CD3">
      <w:pPr>
        <w:pStyle w:val="Standard"/>
        <w:numPr>
          <w:ilvl w:val="0"/>
          <w:numId w:val="6"/>
        </w:numPr>
        <w:jc w:val="both"/>
      </w:pPr>
      <w:r>
        <w:rPr>
          <w:szCs w:val="27"/>
        </w:rPr>
        <w:t>sposób ewaluacji PZO.</w:t>
      </w: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E25CD3">
      <w:pPr>
        <w:pStyle w:val="Standard"/>
        <w:tabs>
          <w:tab w:val="left" w:pos="2820"/>
        </w:tabs>
        <w:jc w:val="both"/>
        <w:rPr>
          <w:szCs w:val="27"/>
        </w:rPr>
      </w:pPr>
      <w:r>
        <w:rPr>
          <w:szCs w:val="27"/>
        </w:rPr>
        <w:tab/>
      </w:r>
    </w:p>
    <w:p w:rsidR="00B07344" w:rsidRDefault="00B07344">
      <w:pPr>
        <w:pStyle w:val="Standard"/>
        <w:tabs>
          <w:tab w:val="left" w:pos="2820"/>
        </w:tabs>
        <w:jc w:val="both"/>
        <w:rPr>
          <w:szCs w:val="27"/>
        </w:rPr>
      </w:pPr>
    </w:p>
    <w:p w:rsidR="00B07344" w:rsidRDefault="00B07344">
      <w:pPr>
        <w:pStyle w:val="Standard"/>
        <w:tabs>
          <w:tab w:val="left" w:pos="2820"/>
        </w:tabs>
        <w:jc w:val="both"/>
        <w:rPr>
          <w:szCs w:val="27"/>
        </w:rPr>
      </w:pPr>
    </w:p>
    <w:p w:rsidR="00B07344" w:rsidRDefault="00B07344">
      <w:pPr>
        <w:pStyle w:val="Standard"/>
        <w:tabs>
          <w:tab w:val="left" w:pos="2820"/>
        </w:tabs>
        <w:jc w:val="both"/>
        <w:rPr>
          <w:szCs w:val="27"/>
        </w:rPr>
      </w:pPr>
    </w:p>
    <w:p w:rsidR="00B07344" w:rsidRDefault="00B07344">
      <w:pPr>
        <w:pStyle w:val="Standard"/>
        <w:tabs>
          <w:tab w:val="left" w:pos="2820"/>
        </w:tabs>
        <w:jc w:val="both"/>
        <w:rPr>
          <w:szCs w:val="27"/>
        </w:rPr>
      </w:pPr>
    </w:p>
    <w:p w:rsidR="00B07344" w:rsidRDefault="00B07344">
      <w:pPr>
        <w:pStyle w:val="Standard"/>
        <w:tabs>
          <w:tab w:val="left" w:pos="2820"/>
        </w:tabs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E25CD3">
      <w:pPr>
        <w:pStyle w:val="Heading"/>
        <w:rPr>
          <w:sz w:val="24"/>
        </w:rPr>
      </w:pPr>
      <w:r>
        <w:rPr>
          <w:sz w:val="24"/>
        </w:rPr>
        <w:t>Kontrakt</w:t>
      </w:r>
    </w:p>
    <w:p w:rsidR="00B07344" w:rsidRDefault="00E25CD3">
      <w:pPr>
        <w:pStyle w:val="Heading"/>
      </w:pPr>
      <w:r>
        <w:rPr>
          <w:sz w:val="24"/>
        </w:rPr>
        <w:t>„Nauczyciel – Uczeń”</w:t>
      </w:r>
    </w:p>
    <w:p w:rsidR="00B07344" w:rsidRDefault="00E25CD3">
      <w:pPr>
        <w:pStyle w:val="Standard"/>
        <w:jc w:val="center"/>
      </w:pPr>
      <w:r>
        <w:rPr>
          <w:szCs w:val="23"/>
        </w:rPr>
        <w:t xml:space="preserve">          </w:t>
      </w:r>
      <w:r>
        <w:rPr>
          <w:szCs w:val="28"/>
        </w:rPr>
        <w:t xml:space="preserve">                        </w:t>
      </w:r>
    </w:p>
    <w:p w:rsidR="00B07344" w:rsidRDefault="00E25CD3">
      <w:pPr>
        <w:pStyle w:val="Standard"/>
        <w:numPr>
          <w:ilvl w:val="0"/>
          <w:numId w:val="11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Nauczyciel i uczniowie zobowiązani są do przestrzegania zasad  PZO – edukacja dla bezpieczeństwa.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 xml:space="preserve">Uczeń ma obowiązek systematycznie przygotowywać się do lekcji, odrabiać zadane prace domowe i aktywnie uczestniczyć w </w:t>
      </w:r>
      <w:r>
        <w:rPr>
          <w:iCs/>
          <w:szCs w:val="28"/>
        </w:rPr>
        <w:t>zajęciach, współpracować w grupach, wykonywać zadania praktyczne.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Zadaniem oceny jest poinformowanie ucznia i jego rodziców o osiągnięciach lub brakach w danym zakresie.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</w:pPr>
      <w:r>
        <w:rPr>
          <w:iCs/>
          <w:szCs w:val="28"/>
        </w:rPr>
        <w:t>Uczeń otrzymuje oceny za: wypowiedzi ustne, kartkówki, sprawdziany, testy,prace domowe</w:t>
      </w:r>
      <w:r>
        <w:rPr>
          <w:iCs/>
          <w:szCs w:val="28"/>
        </w:rPr>
        <w:t>,  pracę w grupach, umiejętności praktyczne udzielania pierwszej pomocy i inne formy aktywności.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Na prośbę ucznia lub rodziców każda ocena jest przez nauczyciela uzasadniana.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Uczeń ma prawo do nieprzygotowania do lekcji (brak pracy domowej, brak zeszytu, n</w:t>
      </w:r>
      <w:r>
        <w:rPr>
          <w:iCs/>
          <w:szCs w:val="28"/>
        </w:rPr>
        <w:t>ieprzygotowanie ustne) dwukrotnie. Brak przygotowania powinien być zgłoszony przed rozpoczęciem zajęć.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</w:pPr>
      <w:r>
        <w:rPr>
          <w:iCs/>
          <w:szCs w:val="28"/>
        </w:rPr>
        <w:t>„Szczęśliwy numerek” nie zwalnia ucznia z pisania kartkówki, jednak uczeń może  zdecydować, czy ocena ma być wstawiona do dziennika.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Kartkówki nie podleg</w:t>
      </w:r>
      <w:r>
        <w:rPr>
          <w:iCs/>
          <w:szCs w:val="28"/>
        </w:rPr>
        <w:t>ają poprawie.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Uczeń nieprzygotowany do lekcji jest zwolniony z pisania kartkówki w danym dniu.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 xml:space="preserve">Uczeń jest zobowiązany do zaliczenia wszystkich sprawdzianów pisemnych. W razie usprawiedliwionej nieobecności na sprawdzianie – uczeń umawia się z nauczycielem </w:t>
      </w:r>
      <w:r>
        <w:rPr>
          <w:iCs/>
          <w:szCs w:val="28"/>
        </w:rPr>
        <w:t>co do terminu i formy zaliczenia materiału.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Ustala się następujący sposób oceniania sprawdzianów:</w:t>
      </w:r>
    </w:p>
    <w:p w:rsidR="00B07344" w:rsidRDefault="00B07344">
      <w:pPr>
        <w:pStyle w:val="Standard"/>
        <w:tabs>
          <w:tab w:val="left" w:pos="2300"/>
        </w:tabs>
        <w:ind w:left="360"/>
        <w:jc w:val="both"/>
        <w:rPr>
          <w:iCs/>
          <w:szCs w:val="28"/>
        </w:rPr>
      </w:pPr>
    </w:p>
    <w:tbl>
      <w:tblPr>
        <w:tblW w:w="215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96"/>
        <w:gridCol w:w="857"/>
      </w:tblGrid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  <w:lang w:val="de-DE"/>
              </w:rPr>
            </w:pPr>
            <w:r>
              <w:rPr>
                <w:i/>
                <w:lang w:val="de-DE"/>
              </w:rPr>
              <w:t>0-26%</w:t>
            </w:r>
          </w:p>
        </w:tc>
        <w:tc>
          <w:tcPr>
            <w:tcW w:w="85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Footer"/>
              <w:tabs>
                <w:tab w:val="clear" w:pos="4536"/>
                <w:tab w:val="clear" w:pos="9072"/>
                <w:tab w:val="left" w:pos="1940"/>
              </w:tabs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ndst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  <w:lang w:val="de-DE"/>
              </w:rPr>
            </w:pPr>
            <w:r>
              <w:rPr>
                <w:i/>
                <w:lang w:val="de-DE"/>
              </w:rPr>
              <w:t>27-35%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ndst 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  <w:lang w:val="de-DE"/>
              </w:rPr>
            </w:pPr>
            <w:r>
              <w:rPr>
                <w:i/>
                <w:lang w:val="de-DE"/>
              </w:rPr>
              <w:t>36-40%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  <w:lang w:val="de-DE"/>
              </w:rPr>
            </w:pPr>
            <w:r>
              <w:rPr>
                <w:iCs/>
                <w:lang w:val="de-DE"/>
              </w:rPr>
              <w:t>dop-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41-45%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dop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46-48%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dop+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49-50%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dst-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51-65%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dst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66-70%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dst+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71-74%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db-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75-80%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db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81-87%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db+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90%-94%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bdb-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</w:pPr>
            <w:r>
              <w:rPr>
                <w:i/>
              </w:rPr>
              <w:t>95%-97%</w:t>
            </w:r>
          </w:p>
        </w:tc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bdb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98%</w:t>
            </w: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bdb+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99%</w:t>
            </w: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cel-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96" w:type="dxa"/>
            <w:tcBorders>
              <w:left w:val="doub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/>
              </w:rPr>
            </w:pPr>
            <w:r>
              <w:rPr>
                <w:i/>
              </w:rPr>
              <w:t>100%</w:t>
            </w:r>
          </w:p>
        </w:tc>
        <w:tc>
          <w:tcPr>
            <w:tcW w:w="85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tabs>
                <w:tab w:val="left" w:pos="1940"/>
              </w:tabs>
              <w:rPr>
                <w:iCs/>
              </w:rPr>
            </w:pPr>
            <w:r>
              <w:rPr>
                <w:iCs/>
              </w:rPr>
              <w:t>cel</w:t>
            </w:r>
          </w:p>
        </w:tc>
      </w:tr>
    </w:tbl>
    <w:p w:rsidR="00B07344" w:rsidRDefault="00B07344">
      <w:pPr>
        <w:pStyle w:val="Standard"/>
        <w:tabs>
          <w:tab w:val="left" w:pos="2300"/>
        </w:tabs>
        <w:ind w:left="360"/>
        <w:jc w:val="center"/>
        <w:rPr>
          <w:iCs/>
          <w:szCs w:val="28"/>
        </w:rPr>
      </w:pP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Uczeń ma prawo zwracać się do nauczyciela z prośbą o dodatkowe wyjaśnienia odnośnie do  omawianych zagadnień.</w:t>
      </w: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</w:pPr>
      <w:r>
        <w:rPr>
          <w:iCs/>
          <w:szCs w:val="28"/>
        </w:rPr>
        <w:lastRenderedPageBreak/>
        <w:t>Ocena półroczna i końcoworoczna jest wystawiana po obliczeniu średniej ważonej</w:t>
      </w:r>
      <w:r>
        <w:rPr>
          <w:i/>
          <w:szCs w:val="28"/>
        </w:rPr>
        <w:t>.</w:t>
      </w:r>
    </w:p>
    <w:p w:rsidR="00B07344" w:rsidRDefault="00B07344">
      <w:pPr>
        <w:pStyle w:val="Standard"/>
        <w:tabs>
          <w:tab w:val="left" w:pos="2300"/>
        </w:tabs>
        <w:ind w:left="360"/>
        <w:rPr>
          <w:i/>
          <w:szCs w:val="28"/>
        </w:rPr>
      </w:pPr>
    </w:p>
    <w:p w:rsidR="00B07344" w:rsidRDefault="00B07344">
      <w:pPr>
        <w:pStyle w:val="Standard"/>
        <w:tabs>
          <w:tab w:val="left" w:pos="2300"/>
        </w:tabs>
        <w:ind w:left="360"/>
        <w:jc w:val="center"/>
        <w:rPr>
          <w:i/>
          <w:szCs w:val="28"/>
        </w:rPr>
      </w:pPr>
    </w:p>
    <w:p w:rsidR="00B07344" w:rsidRDefault="00B07344">
      <w:pPr>
        <w:pStyle w:val="Standard"/>
        <w:tabs>
          <w:tab w:val="left" w:pos="2300"/>
        </w:tabs>
        <w:ind w:left="360"/>
        <w:jc w:val="center"/>
        <w:rPr>
          <w:i/>
          <w:szCs w:val="28"/>
        </w:rPr>
      </w:pPr>
    </w:p>
    <w:p w:rsidR="00B07344" w:rsidRDefault="00B07344">
      <w:pPr>
        <w:pStyle w:val="Standard"/>
        <w:tabs>
          <w:tab w:val="left" w:pos="2300"/>
        </w:tabs>
        <w:ind w:left="360"/>
        <w:jc w:val="center"/>
        <w:rPr>
          <w:i/>
          <w:szCs w:val="28"/>
        </w:rPr>
      </w:pPr>
    </w:p>
    <w:p w:rsidR="00B07344" w:rsidRDefault="00B07344">
      <w:pPr>
        <w:pStyle w:val="Standard"/>
        <w:tabs>
          <w:tab w:val="left" w:pos="2300"/>
        </w:tabs>
        <w:ind w:left="360"/>
        <w:jc w:val="center"/>
        <w:rPr>
          <w:i/>
          <w:szCs w:val="28"/>
        </w:rPr>
      </w:pPr>
    </w:p>
    <w:p w:rsidR="00B07344" w:rsidRDefault="00E25CD3">
      <w:pPr>
        <w:pStyle w:val="Standard"/>
        <w:tabs>
          <w:tab w:val="left" w:pos="2300"/>
        </w:tabs>
        <w:ind w:left="360"/>
        <w:jc w:val="center"/>
        <w:rPr>
          <w:i/>
          <w:szCs w:val="28"/>
        </w:rPr>
      </w:pPr>
      <w:r>
        <w:rPr>
          <w:i/>
          <w:szCs w:val="28"/>
        </w:rPr>
        <w:t>Ocena półroczna:</w:t>
      </w:r>
    </w:p>
    <w:p w:rsidR="00B07344" w:rsidRDefault="00B07344">
      <w:pPr>
        <w:pStyle w:val="Textbody"/>
        <w:rPr>
          <w:b w:val="0"/>
          <w:bCs w:val="0"/>
          <w:i/>
          <w:sz w:val="24"/>
          <w:szCs w:val="28"/>
        </w:rPr>
      </w:pPr>
    </w:p>
    <w:p w:rsidR="00B07344" w:rsidRDefault="00B07344">
      <w:pPr>
        <w:pStyle w:val="Standard"/>
        <w:tabs>
          <w:tab w:val="left" w:pos="2300"/>
        </w:tabs>
        <w:ind w:left="360"/>
        <w:jc w:val="both"/>
        <w:rPr>
          <w:b/>
          <w:bCs/>
          <w:i/>
          <w:szCs w:val="28"/>
        </w:rPr>
      </w:pPr>
    </w:p>
    <w:p w:rsidR="00B07344" w:rsidRDefault="00E25CD3">
      <w:pPr>
        <w:pStyle w:val="Textbody"/>
      </w:pPr>
      <w:r>
        <w:rPr>
          <w:b w:val="0"/>
          <w:bCs w:val="0"/>
          <w:sz w:val="24"/>
          <w:szCs w:val="28"/>
        </w:rPr>
        <w:t xml:space="preserve">            średnia ważona  powyżej  5,50</w:t>
      </w:r>
      <w:r>
        <w:rPr>
          <w:b w:val="0"/>
          <w:bCs w:val="0"/>
          <w:sz w:val="24"/>
          <w:szCs w:val="28"/>
        </w:rPr>
        <w:tab/>
        <w:t xml:space="preserve">       celujący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5,35   do   5,50         bardzo dobry +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>średnia ważona  od   4,75   do   5,34         bardzo dobry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>średnia ważona  od   4,65   do   4,74         bardzo dobry -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>średnia ważona</w:t>
      </w:r>
      <w:r>
        <w:rPr>
          <w:b w:val="0"/>
          <w:bCs w:val="0"/>
          <w:sz w:val="24"/>
          <w:szCs w:val="28"/>
        </w:rPr>
        <w:t xml:space="preserve">  od   4,35   do   4,64         dobry +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>średnia ważona  od   3,75   do   4,34         dobry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>średnia ważona  od   3,65   do   3,74         dobry -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3,35   do   3,64         dostateczny +</w:t>
      </w:r>
    </w:p>
    <w:p w:rsidR="00B07344" w:rsidRDefault="00E25CD3">
      <w:pPr>
        <w:pStyle w:val="Textbody"/>
      </w:pPr>
      <w:r>
        <w:rPr>
          <w:b w:val="0"/>
          <w:bCs w:val="0"/>
          <w:sz w:val="24"/>
          <w:szCs w:val="28"/>
        </w:rPr>
        <w:t xml:space="preserve">            średnia ważona  od   2,75   do   3,34</w:t>
      </w:r>
      <w:r>
        <w:rPr>
          <w:b w:val="0"/>
          <w:bCs w:val="0"/>
          <w:sz w:val="24"/>
          <w:szCs w:val="28"/>
        </w:rPr>
        <w:t xml:space="preserve">         dostateczny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2,65   do   2,74         dostateczny -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2,35   do   2,64         dopuszczający +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1,75   do   2,34         dopuszczający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1,60   do   1,74         do</w:t>
      </w:r>
      <w:r>
        <w:rPr>
          <w:b w:val="0"/>
          <w:bCs w:val="0"/>
          <w:sz w:val="24"/>
          <w:szCs w:val="28"/>
        </w:rPr>
        <w:t>puszczający -</w:t>
      </w:r>
    </w:p>
    <w:p w:rsidR="00B07344" w:rsidRDefault="00E25CD3">
      <w:pPr>
        <w:pStyle w:val="Standard"/>
        <w:rPr>
          <w:szCs w:val="28"/>
        </w:rPr>
      </w:pPr>
      <w:r>
        <w:rPr>
          <w:szCs w:val="28"/>
        </w:rPr>
        <w:tab/>
        <w:t>średnia ważona  poniżej            1,60</w:t>
      </w:r>
      <w:r>
        <w:rPr>
          <w:szCs w:val="28"/>
        </w:rPr>
        <w:tab/>
        <w:t xml:space="preserve">        niedostateczny</w:t>
      </w:r>
    </w:p>
    <w:p w:rsidR="00B07344" w:rsidRDefault="00B07344">
      <w:pPr>
        <w:pStyle w:val="Standard"/>
        <w:rPr>
          <w:szCs w:val="28"/>
        </w:rPr>
      </w:pPr>
    </w:p>
    <w:p w:rsidR="00B07344" w:rsidRDefault="00E25CD3">
      <w:pPr>
        <w:pStyle w:val="Standard"/>
        <w:jc w:val="center"/>
        <w:rPr>
          <w:i/>
          <w:szCs w:val="28"/>
        </w:rPr>
      </w:pPr>
      <w:r>
        <w:rPr>
          <w:i/>
          <w:szCs w:val="28"/>
        </w:rPr>
        <w:t>Ocena końcoworoczna:</w:t>
      </w:r>
    </w:p>
    <w:p w:rsidR="00B07344" w:rsidRDefault="00B07344">
      <w:pPr>
        <w:pStyle w:val="Standard"/>
        <w:tabs>
          <w:tab w:val="left" w:pos="2300"/>
        </w:tabs>
        <w:ind w:left="360"/>
        <w:rPr>
          <w:i/>
          <w:szCs w:val="28"/>
        </w:rPr>
      </w:pPr>
    </w:p>
    <w:p w:rsidR="00B07344" w:rsidRDefault="00E25CD3">
      <w:pPr>
        <w:pStyle w:val="Textbody"/>
      </w:pPr>
      <w:r>
        <w:rPr>
          <w:b w:val="0"/>
          <w:bCs w:val="0"/>
          <w:sz w:val="24"/>
          <w:szCs w:val="28"/>
        </w:rPr>
        <w:t xml:space="preserve">            średnia ważona  powyżej  5,50</w:t>
      </w:r>
      <w:r>
        <w:rPr>
          <w:b w:val="0"/>
          <w:bCs w:val="0"/>
          <w:sz w:val="24"/>
          <w:szCs w:val="28"/>
        </w:rPr>
        <w:tab/>
      </w:r>
      <w:r>
        <w:rPr>
          <w:b w:val="0"/>
          <w:bCs w:val="0"/>
          <w:sz w:val="24"/>
          <w:szCs w:val="28"/>
        </w:rPr>
        <w:t xml:space="preserve">         celujący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4,65   do   5,49</w:t>
      </w:r>
      <w:r>
        <w:rPr>
          <w:b w:val="0"/>
          <w:bCs w:val="0"/>
          <w:sz w:val="24"/>
          <w:szCs w:val="28"/>
        </w:rPr>
        <w:tab/>
        <w:t xml:space="preserve">         bardzo dobry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3,65   do   4,64</w:t>
      </w:r>
      <w:r>
        <w:rPr>
          <w:b w:val="0"/>
          <w:bCs w:val="0"/>
          <w:sz w:val="24"/>
          <w:szCs w:val="28"/>
        </w:rPr>
        <w:tab/>
        <w:t xml:space="preserve">         dobry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2,65   do   3,64</w:t>
      </w:r>
      <w:r>
        <w:rPr>
          <w:b w:val="0"/>
          <w:bCs w:val="0"/>
          <w:sz w:val="24"/>
          <w:szCs w:val="28"/>
        </w:rPr>
        <w:tab/>
        <w:t xml:space="preserve">         dostateczny</w:t>
      </w:r>
    </w:p>
    <w:p w:rsidR="00B07344" w:rsidRDefault="00E25CD3">
      <w:pPr>
        <w:pStyle w:val="Textbody"/>
        <w:rPr>
          <w:b w:val="0"/>
          <w:bCs w:val="0"/>
          <w:sz w:val="24"/>
          <w:szCs w:val="28"/>
        </w:rPr>
      </w:pPr>
      <w:r>
        <w:rPr>
          <w:b w:val="0"/>
          <w:bCs w:val="0"/>
          <w:sz w:val="24"/>
          <w:szCs w:val="28"/>
        </w:rPr>
        <w:tab/>
        <w:t>średnia ważona  od   1,60   do   2,64          dopuszczający</w:t>
      </w:r>
    </w:p>
    <w:p w:rsidR="00B07344" w:rsidRDefault="00E25CD3">
      <w:pPr>
        <w:pStyle w:val="Standard"/>
        <w:rPr>
          <w:szCs w:val="28"/>
        </w:rPr>
      </w:pPr>
      <w:r>
        <w:rPr>
          <w:szCs w:val="28"/>
        </w:rPr>
        <w:tab/>
      </w:r>
      <w:r>
        <w:rPr>
          <w:szCs w:val="28"/>
        </w:rPr>
        <w:t>średnia ważona  poniżej   1,6</w:t>
      </w:r>
      <w:r>
        <w:rPr>
          <w:szCs w:val="28"/>
        </w:rPr>
        <w:tab/>
      </w:r>
      <w:r>
        <w:rPr>
          <w:szCs w:val="28"/>
        </w:rPr>
        <w:tab/>
        <w:t xml:space="preserve">         niedostateczny</w:t>
      </w:r>
    </w:p>
    <w:p w:rsidR="00B07344" w:rsidRDefault="00B07344">
      <w:pPr>
        <w:pStyle w:val="Standard"/>
        <w:rPr>
          <w:szCs w:val="28"/>
        </w:rPr>
      </w:pPr>
    </w:p>
    <w:p w:rsidR="00B07344" w:rsidRDefault="00B07344">
      <w:pPr>
        <w:pStyle w:val="Standard"/>
        <w:tabs>
          <w:tab w:val="left" w:pos="2300"/>
        </w:tabs>
        <w:ind w:left="360"/>
        <w:rPr>
          <w:i/>
          <w:szCs w:val="28"/>
        </w:rPr>
      </w:pPr>
    </w:p>
    <w:p w:rsidR="00B07344" w:rsidRDefault="00E25CD3">
      <w:pPr>
        <w:pStyle w:val="Standard"/>
        <w:numPr>
          <w:ilvl w:val="0"/>
          <w:numId w:val="5"/>
        </w:numPr>
        <w:tabs>
          <w:tab w:val="left" w:pos="1940"/>
        </w:tabs>
        <w:jc w:val="both"/>
        <w:rPr>
          <w:iCs/>
          <w:szCs w:val="28"/>
        </w:rPr>
      </w:pPr>
      <w:r>
        <w:rPr>
          <w:iCs/>
          <w:szCs w:val="28"/>
        </w:rPr>
        <w:t>W sprawach spornych rozstrzygają kolejno: nauczyciel przedmiotu, wychowawca klasy, rzecznik praw ucznia, dyrektor szkoły.</w:t>
      </w:r>
    </w:p>
    <w:p w:rsidR="00B07344" w:rsidRDefault="00E25CD3">
      <w:pPr>
        <w:pStyle w:val="Standard"/>
        <w:pageBreakBefore/>
        <w:jc w:val="both"/>
        <w:rPr>
          <w:szCs w:val="27"/>
        </w:rPr>
      </w:pPr>
      <w:r>
        <w:rPr>
          <w:szCs w:val="27"/>
        </w:rPr>
        <w:lastRenderedPageBreak/>
        <w:t>III  Skala ocen i kryteria oceniania.</w:t>
      </w:r>
    </w:p>
    <w:p w:rsidR="00B07344" w:rsidRDefault="00E25CD3">
      <w:pPr>
        <w:pStyle w:val="Standard"/>
        <w:numPr>
          <w:ilvl w:val="0"/>
          <w:numId w:val="12"/>
        </w:numPr>
        <w:jc w:val="both"/>
        <w:rPr>
          <w:szCs w:val="27"/>
        </w:rPr>
      </w:pPr>
      <w:r>
        <w:rPr>
          <w:szCs w:val="27"/>
        </w:rPr>
        <w:t>Na lekcjach edukacji dla bezpieczeństwa</w:t>
      </w:r>
      <w:r>
        <w:rPr>
          <w:szCs w:val="27"/>
        </w:rPr>
        <w:t xml:space="preserve"> jest stosowana skala ocen: zgodnie z § 4, p. 3 ZWO.</w:t>
      </w:r>
    </w:p>
    <w:p w:rsidR="00B07344" w:rsidRDefault="00E25CD3">
      <w:pPr>
        <w:pStyle w:val="Standard"/>
        <w:numPr>
          <w:ilvl w:val="0"/>
          <w:numId w:val="2"/>
        </w:numPr>
        <w:jc w:val="both"/>
        <w:rPr>
          <w:szCs w:val="27"/>
        </w:rPr>
      </w:pPr>
      <w:r>
        <w:rPr>
          <w:szCs w:val="27"/>
        </w:rPr>
        <w:t>Ustalone kryteria oceniania są zgodne z § 4, p. 5 ZWO.</w:t>
      </w:r>
    </w:p>
    <w:p w:rsidR="00B07344" w:rsidRDefault="00E25CD3">
      <w:pPr>
        <w:pStyle w:val="Standard"/>
        <w:numPr>
          <w:ilvl w:val="0"/>
          <w:numId w:val="2"/>
        </w:numPr>
        <w:jc w:val="both"/>
        <w:rPr>
          <w:szCs w:val="27"/>
        </w:rPr>
      </w:pPr>
      <w:r>
        <w:rPr>
          <w:szCs w:val="27"/>
        </w:rPr>
        <w:t>Szczegółowe wymagania edukacyjne na poszczególne oceny szkolne stanowią załącznik do PZO.</w:t>
      </w: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IV.  Rodzaje aktywności podlegające sprawdzaniu i ocenia</w:t>
      </w:r>
      <w:r>
        <w:rPr>
          <w:szCs w:val="27"/>
        </w:rPr>
        <w:t>niu.</w:t>
      </w: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E25CD3">
      <w:pPr>
        <w:pStyle w:val="Standard"/>
        <w:jc w:val="both"/>
        <w:rPr>
          <w:b/>
        </w:rPr>
      </w:pPr>
      <w:r>
        <w:rPr>
          <w:b/>
        </w:rPr>
        <w:t>1.Wypowiedzi ustne: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a) wypowiedzi dotyczące materiału dwóch poprzednich lekcji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b)Wypowiedzi w toku nowej lekcji (brana jest tu pod uwagą nie tylko trafność wypowiedzi, ale przede wszystkim tok myślenia ucznia);</w:t>
      </w:r>
    </w:p>
    <w:p w:rsidR="00B07344" w:rsidRDefault="00E25CD3">
      <w:pPr>
        <w:pStyle w:val="Standard"/>
        <w:jc w:val="both"/>
      </w:pPr>
      <w:r>
        <w:rPr>
          <w:szCs w:val="27"/>
        </w:rPr>
        <w:t>● za wypowiedzi związane z rozwiązaniem</w:t>
      </w:r>
      <w:r>
        <w:rPr>
          <w:szCs w:val="27"/>
        </w:rPr>
        <w:t xml:space="preserve"> problemu uczeń może otrzymać ocenę wyrażoną cyfrą,</w:t>
      </w:r>
    </w:p>
    <w:p w:rsidR="00B07344" w:rsidRDefault="00E25CD3">
      <w:pPr>
        <w:pStyle w:val="Standard"/>
        <w:jc w:val="both"/>
      </w:pPr>
      <w:r>
        <w:rPr>
          <w:szCs w:val="27"/>
        </w:rPr>
        <w:t>●  za mniej rozbudowane wypowiedzi uczeń otrzymuje „+” ; czwarty znaczek „+” daje ocenę bardzo dobrą,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b) Uczeń może  zgłosić przed lekcją nieprzygotowanie do zajęć (brak pracy domowej, brak zeszytu, niepr</w:t>
      </w:r>
      <w:r>
        <w:rPr>
          <w:szCs w:val="27"/>
        </w:rPr>
        <w:t>zygotowanie ustne). Kolejne nieprzygotowanie jest równoznaczne z otrzymaniem oceny niedostatecznej.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c) dopuszcza się możliwość usprawiedliwienia kolejnych nieprzygotowań do lekcji, jednak wyłącznie wtedy gdy uczeń z usprawiedliwionych powodów (np. choroba)</w:t>
      </w:r>
      <w:r>
        <w:rPr>
          <w:szCs w:val="27"/>
        </w:rPr>
        <w:t xml:space="preserve"> nie był obecny na zajęciach dłużej niż tydzień.</w:t>
      </w:r>
    </w:p>
    <w:p w:rsidR="00B07344" w:rsidRDefault="00E25CD3">
      <w:pPr>
        <w:pStyle w:val="Standard"/>
        <w:jc w:val="both"/>
        <w:rPr>
          <w:b/>
          <w:szCs w:val="27"/>
        </w:rPr>
      </w:pPr>
      <w:r>
        <w:rPr>
          <w:b/>
          <w:szCs w:val="27"/>
        </w:rPr>
        <w:t>2. Sprawdziany.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a) po zrealizowaniu i powtórzeniu partii materiału tworzącej jednolitą całość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(dział) przeprowadzany jest sprawdzian  zapowiedziany z tygodniowym wyprzedzeniem,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 xml:space="preserve">b) ustala się następujący ( </w:t>
      </w:r>
      <w:r>
        <w:rPr>
          <w:szCs w:val="27"/>
        </w:rPr>
        <w:t>procentowy) sposób oceniania sprawdzianów:</w:t>
      </w:r>
    </w:p>
    <w:p w:rsidR="00B07344" w:rsidRDefault="00B07344">
      <w:pPr>
        <w:pStyle w:val="Standard"/>
        <w:jc w:val="both"/>
        <w:rPr>
          <w:szCs w:val="27"/>
        </w:rPr>
      </w:pPr>
    </w:p>
    <w:tbl>
      <w:tblPr>
        <w:tblW w:w="9242" w:type="dxa"/>
        <w:tblInd w:w="-1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36"/>
      </w:tblGrid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center"/>
              <w:rPr>
                <w:szCs w:val="27"/>
              </w:rPr>
            </w:pPr>
            <w:r>
              <w:rPr>
                <w:szCs w:val="27"/>
              </w:rPr>
              <w:t>Procenty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center"/>
              <w:rPr>
                <w:szCs w:val="27"/>
              </w:rPr>
            </w:pPr>
            <w:r>
              <w:rPr>
                <w:szCs w:val="27"/>
              </w:rPr>
              <w:t>Ocena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0 – 26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Niedostateczny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27 – 35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Niedostateczny 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36 – 40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Dopuszczający 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41 – 45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Dopuszczający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46 – 48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Dopuszczający 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49 – 50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Dostateczny 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</w:pPr>
            <w:r>
              <w:rPr>
                <w:szCs w:val="27"/>
              </w:rPr>
              <w:t xml:space="preserve"> 51 – 65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Dostateczny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66 – 70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Dostateczny 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70 –</w:t>
            </w:r>
            <w:r>
              <w:rPr>
                <w:szCs w:val="27"/>
              </w:rPr>
              <w:t xml:space="preserve"> 74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Dobry 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75 – 80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Dobry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81 – 87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Dobry 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90 - 94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Bardzo dobry 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</w:pPr>
            <w:r>
              <w:rPr>
                <w:szCs w:val="27"/>
              </w:rPr>
              <w:t>95 - 97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Bardzo dobry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98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Bardzo dobry +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99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Celujący -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100</w:t>
            </w:r>
          </w:p>
        </w:tc>
        <w:tc>
          <w:tcPr>
            <w:tcW w:w="4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344" w:rsidRDefault="00E25CD3">
            <w:pPr>
              <w:pStyle w:val="Standard"/>
              <w:jc w:val="both"/>
              <w:rPr>
                <w:szCs w:val="27"/>
              </w:rPr>
            </w:pPr>
            <w:r>
              <w:rPr>
                <w:szCs w:val="27"/>
              </w:rPr>
              <w:t>Celujący</w:t>
            </w:r>
          </w:p>
        </w:tc>
      </w:tr>
    </w:tbl>
    <w:p w:rsidR="00B07344" w:rsidRDefault="00B07344">
      <w:pPr>
        <w:pStyle w:val="Standard"/>
        <w:jc w:val="both"/>
      </w:pP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 xml:space="preserve">c) sprawdziany obowiązują wszystkich uczniów; w przypadku usprawiedliwionej  nieobecności  na zajęciach w dniu </w:t>
      </w:r>
      <w:r>
        <w:rPr>
          <w:szCs w:val="27"/>
        </w:rPr>
        <w:t>zapowiedzianego sprawdzianu – uczeń jest zobowiązany uzgodnić termin i formę zaliczenia materiału z nauczycielem,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lastRenderedPageBreak/>
        <w:t>d) sprawdzian poprawiony i oceniony przez nauczyciela uczeń otrzymuje do analizy; prawo wglądu do takiego sprawdzianu mają również rodzice ucz</w:t>
      </w:r>
      <w:r>
        <w:rPr>
          <w:szCs w:val="27"/>
        </w:rPr>
        <w:t>nia (sprawdziany przechowywane są przez nauczyciela do końca danego półrocza i okazywane przez nauczyciela na żądanie),</w:t>
      </w:r>
    </w:p>
    <w:p w:rsidR="00B07344" w:rsidRDefault="00E25CD3">
      <w:pPr>
        <w:pStyle w:val="Standard"/>
        <w:jc w:val="both"/>
      </w:pPr>
      <w:r>
        <w:rPr>
          <w:szCs w:val="27"/>
        </w:rPr>
        <w:t xml:space="preserve"> e) sposób poprawiania ocen ze sprawdzianów</w:t>
      </w:r>
    </w:p>
    <w:p w:rsidR="00B07344" w:rsidRDefault="00E25CD3">
      <w:pPr>
        <w:pStyle w:val="Standard"/>
        <w:jc w:val="both"/>
      </w:pPr>
      <w:r>
        <w:rPr>
          <w:szCs w:val="27"/>
        </w:rPr>
        <w:t>● uczeń może poprawić w ciągu półrocza jeden dowolnie wybrany sprawdzian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(każda ocena),</w:t>
      </w:r>
    </w:p>
    <w:p w:rsidR="00B07344" w:rsidRDefault="00E25CD3">
      <w:pPr>
        <w:pStyle w:val="Standard"/>
        <w:jc w:val="both"/>
      </w:pPr>
      <w:r>
        <w:rPr>
          <w:szCs w:val="27"/>
        </w:rPr>
        <w:t>● d</w:t>
      </w:r>
      <w:r>
        <w:rPr>
          <w:szCs w:val="27"/>
        </w:rPr>
        <w:t>o średniej ważonej wlicza się obie uzyskane oceny,</w:t>
      </w:r>
    </w:p>
    <w:p w:rsidR="00B07344" w:rsidRDefault="00E25CD3">
      <w:pPr>
        <w:pStyle w:val="Standard"/>
        <w:jc w:val="both"/>
      </w:pPr>
      <w:r>
        <w:rPr>
          <w:szCs w:val="27"/>
        </w:rPr>
        <w:t>● zgłoszenie poprawy jest równoznaczne z podjęciem jej próby (uczeń traci szansę na wybór kolejnych poprawianych sprawdzianów, chyba, że powodem była choroba).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3. Kartkówki dotyczące materiału z ostatniego</w:t>
      </w:r>
      <w:r>
        <w:rPr>
          <w:szCs w:val="27"/>
        </w:rPr>
        <w:t xml:space="preserve"> tematu lekcji, zrealizowanego na nie więcej niż dwóch jednostkach lekcyjnych.</w:t>
      </w:r>
    </w:p>
    <w:p w:rsidR="00B07344" w:rsidRDefault="00E25CD3">
      <w:pPr>
        <w:pStyle w:val="Standard"/>
        <w:jc w:val="both"/>
      </w:pPr>
      <w:r>
        <w:rPr>
          <w:szCs w:val="27"/>
        </w:rPr>
        <w:t xml:space="preserve">    ● jeżeli uczeń zgłosił nieprzygotowanie  nie pisze takiej kartkówki,</w:t>
      </w:r>
    </w:p>
    <w:p w:rsidR="00B07344" w:rsidRDefault="00E25CD3">
      <w:pPr>
        <w:pStyle w:val="Standard"/>
        <w:jc w:val="both"/>
      </w:pPr>
      <w:r>
        <w:rPr>
          <w:szCs w:val="27"/>
        </w:rPr>
        <w:t xml:space="preserve">    ● „szczęśliwy numerek”  zwalnia ucznia z odpowiedzi dotyczącej ostatniego tematu, nie zwalnia </w:t>
      </w:r>
      <w:r>
        <w:rPr>
          <w:szCs w:val="27"/>
        </w:rPr>
        <w:t>natomiast z pisania kartkówki. Daje natomiast możliwość podjęcia decyzji o wpisie do dziennika oceny z niej  otrzymanej.</w:t>
      </w:r>
    </w:p>
    <w:p w:rsidR="00B07344" w:rsidRDefault="00E25CD3">
      <w:pPr>
        <w:pStyle w:val="Standard"/>
        <w:numPr>
          <w:ilvl w:val="0"/>
          <w:numId w:val="13"/>
        </w:numPr>
        <w:jc w:val="both"/>
        <w:rPr>
          <w:szCs w:val="27"/>
        </w:rPr>
      </w:pPr>
      <w:r>
        <w:rPr>
          <w:szCs w:val="27"/>
        </w:rPr>
        <w:t>Kartkówki nie podlegają poprawianiu.</w:t>
      </w:r>
    </w:p>
    <w:p w:rsidR="00B07344" w:rsidRDefault="00E25CD3">
      <w:pPr>
        <w:pStyle w:val="Standard"/>
        <w:jc w:val="both"/>
        <w:rPr>
          <w:b/>
          <w:szCs w:val="27"/>
        </w:rPr>
      </w:pPr>
      <w:r>
        <w:rPr>
          <w:b/>
          <w:szCs w:val="27"/>
        </w:rPr>
        <w:t>4. Zadania na lekcji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Przy ocenie tej formy pracy stosuje się następujące kryteria:</w:t>
      </w:r>
    </w:p>
    <w:p w:rsidR="00B07344" w:rsidRDefault="00E25CD3">
      <w:pPr>
        <w:pStyle w:val="Standard"/>
        <w:jc w:val="both"/>
      </w:pPr>
      <w:r>
        <w:rPr>
          <w:szCs w:val="27"/>
        </w:rPr>
        <w:t>● poprawność m</w:t>
      </w:r>
      <w:r>
        <w:rPr>
          <w:szCs w:val="27"/>
        </w:rPr>
        <w:t>erytoryczna wykonanego zadania,</w:t>
      </w:r>
    </w:p>
    <w:p w:rsidR="00B07344" w:rsidRDefault="00E25CD3">
      <w:pPr>
        <w:pStyle w:val="Standard"/>
        <w:jc w:val="both"/>
      </w:pPr>
      <w:r>
        <w:rPr>
          <w:szCs w:val="27"/>
        </w:rPr>
        <w:t>● stopień wykorzystania dostępnych źródeł informacji,</w:t>
      </w:r>
    </w:p>
    <w:p w:rsidR="00B07344" w:rsidRDefault="00E25CD3">
      <w:pPr>
        <w:pStyle w:val="Standard"/>
        <w:jc w:val="both"/>
      </w:pPr>
      <w:r>
        <w:rPr>
          <w:szCs w:val="27"/>
        </w:rPr>
        <w:t>● zaangażowanie ,</w:t>
      </w:r>
    </w:p>
    <w:p w:rsidR="00B07344" w:rsidRDefault="00E25CD3">
      <w:pPr>
        <w:pStyle w:val="Standard"/>
        <w:jc w:val="both"/>
      </w:pPr>
      <w:r>
        <w:rPr>
          <w:szCs w:val="27"/>
        </w:rPr>
        <w:t>● pomysłowość i staranność,</w:t>
      </w:r>
    </w:p>
    <w:p w:rsidR="00B07344" w:rsidRDefault="00E25CD3">
      <w:pPr>
        <w:pStyle w:val="Standard"/>
        <w:jc w:val="both"/>
      </w:pPr>
      <w:r>
        <w:rPr>
          <w:szCs w:val="27"/>
        </w:rPr>
        <w:t>● sposób prezentacji efektów końcowych.</w:t>
      </w:r>
    </w:p>
    <w:p w:rsidR="00B07344" w:rsidRDefault="00E25CD3">
      <w:pPr>
        <w:pStyle w:val="Standard"/>
        <w:jc w:val="both"/>
      </w:pPr>
      <w:r>
        <w:rPr>
          <w:b/>
          <w:szCs w:val="27"/>
        </w:rPr>
        <w:t>5.Umiejętności praktycznego udzielania pierwszej pomocy</w:t>
      </w:r>
      <w:r>
        <w:rPr>
          <w:szCs w:val="27"/>
        </w:rPr>
        <w:t xml:space="preserve"> (układanie poszkodowanego w </w:t>
      </w:r>
      <w:r>
        <w:rPr>
          <w:szCs w:val="27"/>
        </w:rPr>
        <w:t>pozycji bezpiecznej, RKO wykonywana na fantomie, opatrywanie ran, pierwsza pomoc w nagłych wypadkach). Ocenie podlega wiedza, praktyczne wykonanie zadania(ocena bezpieczeństwa, ocena stanu poszkodowanego, wezwanie pomocy, właściwe udzielenie pierwszej pomo</w:t>
      </w:r>
      <w:r>
        <w:rPr>
          <w:szCs w:val="27"/>
        </w:rPr>
        <w:t>cy w danej sytuacji, udzielenie wsparcia poszkodowanemu), postawa na lekcji, umiejętność współpracy w grupie.</w:t>
      </w: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E25CD3">
      <w:pPr>
        <w:pStyle w:val="Standard"/>
        <w:jc w:val="both"/>
        <w:rPr>
          <w:b/>
          <w:szCs w:val="27"/>
        </w:rPr>
      </w:pPr>
      <w:r>
        <w:rPr>
          <w:b/>
          <w:szCs w:val="27"/>
        </w:rPr>
        <w:t>6. Udział w konkursach i projektach.</w:t>
      </w:r>
    </w:p>
    <w:p w:rsidR="00B07344" w:rsidRDefault="00E25CD3">
      <w:pPr>
        <w:pStyle w:val="Standard"/>
        <w:numPr>
          <w:ilvl w:val="0"/>
          <w:numId w:val="14"/>
        </w:numPr>
        <w:jc w:val="both"/>
        <w:rPr>
          <w:szCs w:val="27"/>
        </w:rPr>
      </w:pPr>
      <w:r>
        <w:rPr>
          <w:szCs w:val="27"/>
        </w:rPr>
        <w:t>za odniesione sukcesy w konkursach szkolnych – 1-3 miejsce lub wyróżnienie – cząstkowa ocena celująca,</w:t>
      </w:r>
    </w:p>
    <w:p w:rsidR="00B07344" w:rsidRDefault="00E25CD3">
      <w:pPr>
        <w:pStyle w:val="Standard"/>
        <w:numPr>
          <w:ilvl w:val="0"/>
          <w:numId w:val="4"/>
        </w:numPr>
        <w:jc w:val="both"/>
        <w:rPr>
          <w:szCs w:val="27"/>
        </w:rPr>
      </w:pPr>
      <w:r>
        <w:rPr>
          <w:szCs w:val="27"/>
        </w:rPr>
        <w:t xml:space="preserve">za </w:t>
      </w:r>
      <w:r>
        <w:rPr>
          <w:szCs w:val="27"/>
        </w:rPr>
        <w:t>zakwalifikowanie się do konkursów wyższego szczebla i zajęcie w nich punktowanego miejsca – cząstkowa ocena celująca,</w:t>
      </w:r>
    </w:p>
    <w:p w:rsidR="00B07344" w:rsidRDefault="00E25CD3">
      <w:pPr>
        <w:pStyle w:val="Standard"/>
        <w:numPr>
          <w:ilvl w:val="0"/>
          <w:numId w:val="4"/>
        </w:numPr>
        <w:jc w:val="both"/>
        <w:rPr>
          <w:szCs w:val="27"/>
        </w:rPr>
      </w:pPr>
      <w:r>
        <w:rPr>
          <w:szCs w:val="27"/>
        </w:rPr>
        <w:t>za znaczące sukcesy w konkursach gminnych,  powiatowych i ogólnopolskich ocena końcoworoczna zostaje podniesiona o 1  np.  z bardzo dobrej</w:t>
      </w:r>
      <w:r>
        <w:rPr>
          <w:szCs w:val="27"/>
        </w:rPr>
        <w:t xml:space="preserve"> do celującej</w:t>
      </w:r>
    </w:p>
    <w:p w:rsidR="00B07344" w:rsidRDefault="00E25CD3">
      <w:pPr>
        <w:pStyle w:val="Standard"/>
        <w:numPr>
          <w:ilvl w:val="0"/>
          <w:numId w:val="4"/>
        </w:numPr>
        <w:jc w:val="both"/>
        <w:rPr>
          <w:szCs w:val="27"/>
        </w:rPr>
      </w:pPr>
      <w:r>
        <w:rPr>
          <w:szCs w:val="27"/>
        </w:rPr>
        <w:t>dla uczniów wyróżniających się wiedzą  z przedmiotu istnieje możliwość realizacji projektów edukacyjnych i podwyższenia oceny do celującej</w:t>
      </w: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E25CD3">
      <w:pPr>
        <w:pStyle w:val="Standard"/>
        <w:jc w:val="both"/>
        <w:rPr>
          <w:b/>
          <w:szCs w:val="27"/>
        </w:rPr>
      </w:pPr>
      <w:r>
        <w:rPr>
          <w:b/>
          <w:szCs w:val="27"/>
        </w:rPr>
        <w:t>7.  Praca w grupach.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Przy ocenie tej formy pracy stosuje się następujące kryteria:</w:t>
      </w:r>
    </w:p>
    <w:p w:rsidR="00B07344" w:rsidRDefault="00E25CD3">
      <w:pPr>
        <w:pStyle w:val="Standard"/>
        <w:jc w:val="both"/>
      </w:pPr>
      <w:r>
        <w:rPr>
          <w:szCs w:val="27"/>
        </w:rPr>
        <w:t>● poprawność meryto</w:t>
      </w:r>
      <w:r>
        <w:rPr>
          <w:szCs w:val="27"/>
        </w:rPr>
        <w:t>ryczna wykonanego zadania,</w:t>
      </w:r>
    </w:p>
    <w:p w:rsidR="00B07344" w:rsidRDefault="00E25CD3">
      <w:pPr>
        <w:pStyle w:val="Standard"/>
        <w:jc w:val="both"/>
      </w:pPr>
      <w:r>
        <w:rPr>
          <w:szCs w:val="27"/>
        </w:rPr>
        <w:t>● stopień wykorzystania dostępnych źródeł informacji,</w:t>
      </w:r>
    </w:p>
    <w:p w:rsidR="00B07344" w:rsidRDefault="00E25CD3">
      <w:pPr>
        <w:pStyle w:val="Standard"/>
        <w:jc w:val="both"/>
      </w:pPr>
      <w:r>
        <w:rPr>
          <w:szCs w:val="27"/>
        </w:rPr>
        <w:t>● zaangażowanie w pracę grupy,</w:t>
      </w:r>
    </w:p>
    <w:p w:rsidR="00B07344" w:rsidRDefault="00E25CD3">
      <w:pPr>
        <w:pStyle w:val="Standard"/>
        <w:jc w:val="both"/>
      </w:pPr>
      <w:r>
        <w:rPr>
          <w:szCs w:val="27"/>
        </w:rPr>
        <w:t>● pomysłowość i staranność,</w:t>
      </w:r>
    </w:p>
    <w:p w:rsidR="00B07344" w:rsidRDefault="00E25CD3">
      <w:pPr>
        <w:pStyle w:val="Standard"/>
        <w:jc w:val="both"/>
      </w:pPr>
      <w:r>
        <w:rPr>
          <w:szCs w:val="27"/>
        </w:rPr>
        <w:t>● sposób prezentacji efektów końcowych.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Członkowie grupy otrzymują zwykle jednakowe oceny. Może się zdarzyć, że ucze</w:t>
      </w:r>
      <w:r>
        <w:rPr>
          <w:szCs w:val="27"/>
        </w:rPr>
        <w:t>ń wyróżniający się w pracy grupy otrzyma ocenę podwyższoną, a inny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(mniej zaangażowany ) – obniżoną.</w:t>
      </w: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lastRenderedPageBreak/>
        <w:t>V  Ocenianie półroczne i końcoworoczne. .</w:t>
      </w: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E25CD3">
      <w:pPr>
        <w:pStyle w:val="Standard"/>
        <w:numPr>
          <w:ilvl w:val="0"/>
          <w:numId w:val="15"/>
        </w:numPr>
        <w:jc w:val="both"/>
        <w:rPr>
          <w:szCs w:val="27"/>
        </w:rPr>
      </w:pPr>
      <w:r>
        <w:rPr>
          <w:szCs w:val="27"/>
        </w:rPr>
        <w:t>Skala.</w:t>
      </w:r>
    </w:p>
    <w:p w:rsidR="00B07344" w:rsidRDefault="00E25CD3">
      <w:pPr>
        <w:pStyle w:val="Standard"/>
        <w:ind w:left="360"/>
        <w:jc w:val="both"/>
        <w:rPr>
          <w:szCs w:val="27"/>
        </w:rPr>
      </w:pPr>
      <w:r>
        <w:rPr>
          <w:szCs w:val="27"/>
        </w:rPr>
        <w:t>a) oceny  końcoworoczne wyrażone są pełną oceną tj. bardzo dobry, dobry,</w:t>
      </w:r>
    </w:p>
    <w:p w:rsidR="00B07344" w:rsidRDefault="00E25CD3">
      <w:pPr>
        <w:pStyle w:val="Standard"/>
        <w:ind w:left="360"/>
        <w:jc w:val="both"/>
        <w:rPr>
          <w:szCs w:val="27"/>
        </w:rPr>
      </w:pPr>
      <w:r>
        <w:rPr>
          <w:szCs w:val="27"/>
        </w:rPr>
        <w:t>b) skala ocen półrocznych  jest</w:t>
      </w:r>
      <w:r>
        <w:rPr>
          <w:szCs w:val="27"/>
        </w:rPr>
        <w:t xml:space="preserve">  rozszerzona o znaczki „+” lub „–„ ,</w:t>
      </w:r>
    </w:p>
    <w:p w:rsidR="00B07344" w:rsidRDefault="00B07344">
      <w:pPr>
        <w:pStyle w:val="Standard"/>
        <w:ind w:left="360"/>
        <w:jc w:val="both"/>
        <w:rPr>
          <w:szCs w:val="27"/>
        </w:rPr>
      </w:pPr>
    </w:p>
    <w:p w:rsidR="00B07344" w:rsidRDefault="00E25CD3">
      <w:pPr>
        <w:pStyle w:val="Standard"/>
        <w:numPr>
          <w:ilvl w:val="0"/>
          <w:numId w:val="3"/>
        </w:numPr>
        <w:tabs>
          <w:tab w:val="left" w:pos="1940"/>
        </w:tabs>
        <w:rPr>
          <w:szCs w:val="27"/>
        </w:rPr>
      </w:pPr>
      <w:r>
        <w:rPr>
          <w:szCs w:val="27"/>
        </w:rPr>
        <w:t>Oceny półroczna i końcoworoczna nie są średnią ocen cząstkowych. Ocena półroczna i końcoworoczna jest wystawiana po obliczenia średniej ważonej.</w:t>
      </w:r>
    </w:p>
    <w:p w:rsidR="00B07344" w:rsidRDefault="00B07344">
      <w:pPr>
        <w:pStyle w:val="Standard"/>
        <w:tabs>
          <w:tab w:val="left" w:pos="1940"/>
        </w:tabs>
        <w:rPr>
          <w:i/>
          <w:szCs w:val="27"/>
        </w:rPr>
      </w:pPr>
    </w:p>
    <w:p w:rsidR="00B07344" w:rsidRDefault="00E25CD3">
      <w:pPr>
        <w:pStyle w:val="Standard"/>
        <w:tabs>
          <w:tab w:val="left" w:pos="2300"/>
        </w:tabs>
        <w:ind w:left="360"/>
        <w:rPr>
          <w:i/>
          <w:szCs w:val="27"/>
        </w:rPr>
      </w:pPr>
      <w:r>
        <w:rPr>
          <w:i/>
          <w:szCs w:val="27"/>
        </w:rPr>
        <w:t>Ocena półroczna:</w:t>
      </w:r>
    </w:p>
    <w:p w:rsidR="00B07344" w:rsidRDefault="00E25CD3">
      <w:pPr>
        <w:pStyle w:val="Textbody"/>
        <w:ind w:left="720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>Ustala się następującą wagę ocen:</w:t>
      </w:r>
    </w:p>
    <w:p w:rsidR="00B07344" w:rsidRDefault="00E25CD3">
      <w:pPr>
        <w:pStyle w:val="Standard"/>
        <w:ind w:left="708"/>
        <w:jc w:val="both"/>
      </w:pPr>
      <w:r>
        <w:rPr>
          <w:szCs w:val="27"/>
        </w:rPr>
        <w:t>- 0.6- oceny za  sp</w:t>
      </w:r>
      <w:r>
        <w:rPr>
          <w:szCs w:val="27"/>
        </w:rPr>
        <w:t>rawdziany, kartkówki i odpowiedzi z lekcji powtórzeniowych;</w:t>
      </w:r>
    </w:p>
    <w:p w:rsidR="00B07344" w:rsidRDefault="00E25CD3">
      <w:pPr>
        <w:pStyle w:val="Standard"/>
        <w:tabs>
          <w:tab w:val="left" w:pos="2648"/>
        </w:tabs>
        <w:ind w:left="708"/>
      </w:pPr>
      <w:r>
        <w:rPr>
          <w:szCs w:val="27"/>
        </w:rPr>
        <w:t xml:space="preserve"> - 0,4- oceny za odpowiedzi ustne ,prace domowe, aktywność na lekcji, zadania praktyczne ,pracę w grupach, konkursy lub  inne formy pracy</w:t>
      </w:r>
    </w:p>
    <w:p w:rsidR="00B07344" w:rsidRDefault="00E25CD3">
      <w:pPr>
        <w:pStyle w:val="Standard"/>
        <w:tabs>
          <w:tab w:val="left" w:pos="2648"/>
        </w:tabs>
        <w:ind w:left="708"/>
        <w:rPr>
          <w:szCs w:val="27"/>
        </w:rPr>
      </w:pPr>
      <w:r>
        <w:rPr>
          <w:szCs w:val="27"/>
        </w:rPr>
        <w:t>oraz następujący przelicznik: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>(zgodnie z matematyczną zasa</w:t>
      </w:r>
      <w:r>
        <w:rPr>
          <w:b w:val="0"/>
          <w:bCs w:val="0"/>
          <w:sz w:val="24"/>
          <w:szCs w:val="27"/>
        </w:rPr>
        <w:t>dą zaokrąglania ułamków dziesiętnych do całości)</w:t>
      </w:r>
    </w:p>
    <w:p w:rsidR="00B07344" w:rsidRDefault="00B07344">
      <w:pPr>
        <w:pStyle w:val="Standard"/>
        <w:tabs>
          <w:tab w:val="left" w:pos="2300"/>
        </w:tabs>
        <w:ind w:left="360"/>
        <w:rPr>
          <w:b/>
          <w:bCs/>
          <w:i/>
          <w:szCs w:val="27"/>
        </w:rPr>
      </w:pPr>
    </w:p>
    <w:p w:rsidR="00B07344" w:rsidRDefault="00E25CD3">
      <w:pPr>
        <w:pStyle w:val="Textbody"/>
      </w:pPr>
      <w:r>
        <w:rPr>
          <w:b w:val="0"/>
          <w:bCs w:val="0"/>
          <w:sz w:val="24"/>
          <w:szCs w:val="27"/>
        </w:rPr>
        <w:t xml:space="preserve">           średnia ważona  powyżej  5,60</w:t>
      </w:r>
      <w:r>
        <w:rPr>
          <w:b w:val="0"/>
          <w:bCs w:val="0"/>
          <w:sz w:val="24"/>
          <w:szCs w:val="27"/>
        </w:rPr>
        <w:tab/>
        <w:t xml:space="preserve">        celujący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ważona  od   5,35   do   5,59         bardzo dobry +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>średnia ważona  od   4,75   do   5,34         bardzo dobry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 xml:space="preserve">średnia ważona  od   4,60  </w:t>
      </w:r>
      <w:r>
        <w:rPr>
          <w:b w:val="0"/>
          <w:bCs w:val="0"/>
          <w:sz w:val="24"/>
          <w:szCs w:val="27"/>
        </w:rPr>
        <w:t xml:space="preserve"> do   4,74         bardzo dobry -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>średnia ważona  od   4,35   do   4,59         dobry +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>średnia ważona  od   3,75   do   4,34         dobry</w:t>
      </w:r>
    </w:p>
    <w:p w:rsidR="00B07344" w:rsidRDefault="00E25CD3">
      <w:pPr>
        <w:pStyle w:val="Textbody"/>
        <w:ind w:firstLine="708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>średnia ważona  od   3,60   do   3,74         dobry -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ważona  od   3,35   do   3,59         dostateczny +</w:t>
      </w:r>
    </w:p>
    <w:p w:rsidR="00B07344" w:rsidRDefault="00E25CD3">
      <w:pPr>
        <w:pStyle w:val="Textbody"/>
      </w:pPr>
      <w:r>
        <w:rPr>
          <w:b w:val="0"/>
          <w:bCs w:val="0"/>
          <w:sz w:val="24"/>
          <w:szCs w:val="27"/>
        </w:rPr>
        <w:t xml:space="preserve">            średnia ważona  od   2,75   do   3,34         dostateczny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ważona  od   2,60   do   2,74         dostateczny -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ważona  od   2,35   do   2,59         dopuszczający +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ważona  od   1,75   do   2,34         dopuszczający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ważona  od   1,51   do   1,74         dopuszczający -</w:t>
      </w:r>
    </w:p>
    <w:p w:rsidR="00B07344" w:rsidRDefault="00E25CD3">
      <w:pPr>
        <w:pStyle w:val="Standard"/>
        <w:rPr>
          <w:szCs w:val="27"/>
        </w:rPr>
      </w:pPr>
      <w:r>
        <w:rPr>
          <w:szCs w:val="27"/>
        </w:rPr>
        <w:tab/>
        <w:t>średnia ważona  poniżej  1 do 1,50</w:t>
      </w:r>
      <w:r>
        <w:rPr>
          <w:szCs w:val="27"/>
        </w:rPr>
        <w:tab/>
      </w:r>
      <w:r>
        <w:rPr>
          <w:szCs w:val="27"/>
        </w:rPr>
        <w:t xml:space="preserve">        niedostateczny</w:t>
      </w:r>
    </w:p>
    <w:p w:rsidR="00B07344" w:rsidRDefault="00B07344">
      <w:pPr>
        <w:pStyle w:val="Standard"/>
        <w:rPr>
          <w:szCs w:val="27"/>
        </w:rPr>
      </w:pPr>
    </w:p>
    <w:p w:rsidR="00B07344" w:rsidRDefault="00E25CD3">
      <w:pPr>
        <w:pStyle w:val="Standard"/>
        <w:rPr>
          <w:i/>
          <w:szCs w:val="27"/>
        </w:rPr>
      </w:pPr>
      <w:r>
        <w:rPr>
          <w:i/>
          <w:szCs w:val="27"/>
        </w:rPr>
        <w:t>Ocena końcoworoczna:</w:t>
      </w:r>
    </w:p>
    <w:p w:rsidR="00B07344" w:rsidRDefault="00B07344">
      <w:pPr>
        <w:pStyle w:val="Standard"/>
        <w:tabs>
          <w:tab w:val="left" w:pos="1940"/>
        </w:tabs>
        <w:rPr>
          <w:i/>
          <w:szCs w:val="27"/>
        </w:rPr>
      </w:pPr>
    </w:p>
    <w:p w:rsidR="00B07344" w:rsidRDefault="00E25CD3">
      <w:pPr>
        <w:pStyle w:val="Standard"/>
        <w:tabs>
          <w:tab w:val="left" w:pos="1940"/>
        </w:tabs>
      </w:pPr>
      <w:r>
        <w:rPr>
          <w:szCs w:val="27"/>
        </w:rPr>
        <w:t xml:space="preserve">          Ocena końcoworoczna jest średnią ważoną wszystkich ocen cząstkowych z całego roku szkolnego.</w:t>
      </w:r>
    </w:p>
    <w:p w:rsidR="00B07344" w:rsidRDefault="00B07344">
      <w:pPr>
        <w:pStyle w:val="Standard"/>
        <w:tabs>
          <w:tab w:val="left" w:pos="1940"/>
        </w:tabs>
        <w:rPr>
          <w:szCs w:val="27"/>
        </w:rPr>
      </w:pPr>
    </w:p>
    <w:p w:rsidR="00B07344" w:rsidRDefault="00E25CD3">
      <w:pPr>
        <w:pStyle w:val="Standard"/>
        <w:tabs>
          <w:tab w:val="left" w:pos="1940"/>
        </w:tabs>
        <w:rPr>
          <w:szCs w:val="27"/>
        </w:rPr>
      </w:pPr>
      <w:r>
        <w:rPr>
          <w:szCs w:val="27"/>
        </w:rPr>
        <w:t>Ustala się  następujący przelicznik: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>(zgodnie z matematyczną zasadą zaokrąglania ułamków dziesiętnych do c</w:t>
      </w:r>
      <w:r>
        <w:rPr>
          <w:b w:val="0"/>
          <w:bCs w:val="0"/>
          <w:sz w:val="24"/>
          <w:szCs w:val="27"/>
        </w:rPr>
        <w:t>ałości)</w:t>
      </w:r>
    </w:p>
    <w:p w:rsidR="00B07344" w:rsidRDefault="00E25CD3">
      <w:pPr>
        <w:pStyle w:val="Textbody"/>
      </w:pPr>
      <w:r>
        <w:rPr>
          <w:b w:val="0"/>
          <w:bCs w:val="0"/>
          <w:sz w:val="24"/>
          <w:szCs w:val="27"/>
        </w:rPr>
        <w:t xml:space="preserve">            średnia ważona  powyżej  5,49</w:t>
      </w:r>
      <w:r>
        <w:rPr>
          <w:b w:val="0"/>
          <w:bCs w:val="0"/>
          <w:sz w:val="24"/>
          <w:szCs w:val="27"/>
        </w:rPr>
        <w:tab/>
        <w:t xml:space="preserve">         celujący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ważona  od   4,60   do   5,49</w:t>
      </w:r>
      <w:r>
        <w:rPr>
          <w:b w:val="0"/>
          <w:bCs w:val="0"/>
          <w:sz w:val="24"/>
          <w:szCs w:val="27"/>
        </w:rPr>
        <w:tab/>
        <w:t xml:space="preserve">         bardzo dobry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ważona  od   3,60   do   4,59</w:t>
      </w:r>
      <w:r>
        <w:rPr>
          <w:b w:val="0"/>
          <w:bCs w:val="0"/>
          <w:sz w:val="24"/>
          <w:szCs w:val="27"/>
        </w:rPr>
        <w:tab/>
        <w:t xml:space="preserve">         dobry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ważona  od   2,60   do   3,59</w:t>
      </w:r>
      <w:r>
        <w:rPr>
          <w:b w:val="0"/>
          <w:bCs w:val="0"/>
          <w:sz w:val="24"/>
          <w:szCs w:val="27"/>
        </w:rPr>
        <w:tab/>
        <w:t xml:space="preserve">         dostateczny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  <w:t>średnia ważo</w:t>
      </w:r>
      <w:r>
        <w:rPr>
          <w:b w:val="0"/>
          <w:bCs w:val="0"/>
          <w:sz w:val="24"/>
          <w:szCs w:val="27"/>
        </w:rPr>
        <w:t>na  od   1,50   do   2,59           dopuszczający</w:t>
      </w:r>
    </w:p>
    <w:p w:rsidR="00B07344" w:rsidRDefault="00E25CD3">
      <w:pPr>
        <w:pStyle w:val="Standard"/>
        <w:rPr>
          <w:szCs w:val="27"/>
        </w:rPr>
      </w:pPr>
      <w:r>
        <w:rPr>
          <w:szCs w:val="27"/>
        </w:rPr>
        <w:tab/>
        <w:t>średnia ważona  poniżej   1,5</w:t>
      </w:r>
      <w:r>
        <w:rPr>
          <w:szCs w:val="27"/>
        </w:rPr>
        <w:tab/>
      </w:r>
      <w:r>
        <w:rPr>
          <w:szCs w:val="27"/>
        </w:rPr>
        <w:tab/>
        <w:t xml:space="preserve">         niedostateczny</w:t>
      </w:r>
    </w:p>
    <w:p w:rsidR="00B07344" w:rsidRDefault="00B07344">
      <w:pPr>
        <w:pStyle w:val="Textbody"/>
        <w:rPr>
          <w:b w:val="0"/>
          <w:bCs w:val="0"/>
          <w:sz w:val="24"/>
          <w:szCs w:val="27"/>
        </w:rPr>
      </w:pPr>
    </w:p>
    <w:p w:rsidR="00B07344" w:rsidRDefault="00B07344">
      <w:pPr>
        <w:pStyle w:val="Textbody"/>
        <w:rPr>
          <w:b w:val="0"/>
          <w:bCs w:val="0"/>
          <w:sz w:val="24"/>
          <w:szCs w:val="27"/>
        </w:rPr>
      </w:pPr>
    </w:p>
    <w:p w:rsidR="00B07344" w:rsidRDefault="00B07344">
      <w:pPr>
        <w:pStyle w:val="Textbody"/>
        <w:rPr>
          <w:b w:val="0"/>
          <w:bCs w:val="0"/>
          <w:sz w:val="24"/>
          <w:szCs w:val="27"/>
        </w:rPr>
      </w:pPr>
    </w:p>
    <w:p w:rsidR="00B07344" w:rsidRDefault="00B07344">
      <w:pPr>
        <w:pStyle w:val="Textbody"/>
        <w:rPr>
          <w:b w:val="0"/>
          <w:bCs w:val="0"/>
          <w:sz w:val="24"/>
          <w:szCs w:val="27"/>
        </w:rPr>
      </w:pPr>
    </w:p>
    <w:p w:rsidR="00B07344" w:rsidRDefault="00B07344">
      <w:pPr>
        <w:pStyle w:val="Textbody"/>
        <w:rPr>
          <w:b w:val="0"/>
          <w:bCs w:val="0"/>
          <w:sz w:val="24"/>
          <w:szCs w:val="27"/>
        </w:rPr>
      </w:pP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lastRenderedPageBreak/>
        <w:t>Wartość ocen cząstkowych:</w:t>
      </w:r>
    </w:p>
    <w:p w:rsidR="00B07344" w:rsidRDefault="00E25CD3">
      <w:pPr>
        <w:pStyle w:val="Textbody"/>
        <w:rPr>
          <w:b w:val="0"/>
          <w:bCs w:val="0"/>
          <w:sz w:val="24"/>
          <w:szCs w:val="27"/>
        </w:rPr>
      </w:pPr>
      <w:r>
        <w:rPr>
          <w:b w:val="0"/>
          <w:bCs w:val="0"/>
          <w:sz w:val="24"/>
          <w:szCs w:val="27"/>
        </w:rPr>
        <w:tab/>
      </w:r>
    </w:p>
    <w:tbl>
      <w:tblPr>
        <w:tblW w:w="273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00"/>
        <w:gridCol w:w="1830"/>
      </w:tblGrid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Ocena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Wartość oceny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1,00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1+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1,50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</w:pPr>
            <w:r>
              <w:rPr>
                <w:b w:val="0"/>
                <w:bCs w:val="0"/>
                <w:sz w:val="24"/>
                <w:szCs w:val="27"/>
              </w:rPr>
              <w:t xml:space="preserve">2 </w:t>
            </w:r>
            <w:r>
              <w:rPr>
                <w:rStyle w:val="Uwydatnienie"/>
                <w:sz w:val="24"/>
                <w:szCs w:val="23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1,75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2,00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2+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2,50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</w:pPr>
            <w:r>
              <w:rPr>
                <w:b w:val="0"/>
                <w:bCs w:val="0"/>
                <w:sz w:val="24"/>
                <w:szCs w:val="27"/>
              </w:rPr>
              <w:t xml:space="preserve">3 </w:t>
            </w:r>
            <w:r>
              <w:rPr>
                <w:rStyle w:val="Uwydatnienie"/>
                <w:sz w:val="24"/>
                <w:szCs w:val="23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2,75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3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3,00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3+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3,50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</w:pPr>
            <w:r>
              <w:rPr>
                <w:b w:val="0"/>
                <w:bCs w:val="0"/>
                <w:sz w:val="24"/>
                <w:szCs w:val="27"/>
              </w:rPr>
              <w:t xml:space="preserve">4 </w:t>
            </w:r>
            <w:r>
              <w:rPr>
                <w:rStyle w:val="Uwydatnienie"/>
                <w:sz w:val="24"/>
                <w:szCs w:val="23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3,75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4,00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4+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4,50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</w:pPr>
            <w:r>
              <w:rPr>
                <w:b w:val="0"/>
                <w:bCs w:val="0"/>
                <w:sz w:val="24"/>
                <w:szCs w:val="27"/>
              </w:rPr>
              <w:t xml:space="preserve">5 </w:t>
            </w:r>
            <w:r>
              <w:rPr>
                <w:rStyle w:val="Uwydatnienie"/>
                <w:sz w:val="24"/>
                <w:szCs w:val="23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4,75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5,00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5+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5,50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</w:pPr>
            <w:r>
              <w:rPr>
                <w:b w:val="0"/>
                <w:bCs w:val="0"/>
                <w:sz w:val="24"/>
                <w:szCs w:val="27"/>
              </w:rPr>
              <w:t xml:space="preserve">6 </w:t>
            </w:r>
            <w:r>
              <w:rPr>
                <w:rStyle w:val="Uwydatnienie"/>
                <w:sz w:val="24"/>
                <w:szCs w:val="23"/>
              </w:rPr>
              <w:t>–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5,75</w:t>
            </w:r>
          </w:p>
        </w:tc>
      </w:tr>
      <w:tr w:rsidR="00B07344" w:rsidTr="00B0734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tabs>
                <w:tab w:val="right" w:pos="1190"/>
              </w:tabs>
              <w:jc w:val="left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07344" w:rsidRDefault="00E25CD3">
            <w:pPr>
              <w:pStyle w:val="Textbody"/>
              <w:jc w:val="center"/>
              <w:rPr>
                <w:b w:val="0"/>
                <w:bCs w:val="0"/>
                <w:sz w:val="24"/>
                <w:szCs w:val="27"/>
              </w:rPr>
            </w:pPr>
            <w:r>
              <w:rPr>
                <w:b w:val="0"/>
                <w:bCs w:val="0"/>
                <w:sz w:val="24"/>
                <w:szCs w:val="27"/>
              </w:rPr>
              <w:t>6,00</w:t>
            </w:r>
          </w:p>
        </w:tc>
      </w:tr>
    </w:tbl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numPr>
          <w:ilvl w:val="0"/>
          <w:numId w:val="16"/>
        </w:numPr>
        <w:jc w:val="both"/>
        <w:rPr>
          <w:szCs w:val="27"/>
        </w:rPr>
      </w:pPr>
    </w:p>
    <w:p w:rsidR="00B07344" w:rsidRDefault="00B07344">
      <w:pPr>
        <w:pStyle w:val="Standard"/>
        <w:numPr>
          <w:ilvl w:val="0"/>
          <w:numId w:val="7"/>
        </w:numPr>
        <w:jc w:val="both"/>
        <w:rPr>
          <w:szCs w:val="27"/>
        </w:rPr>
      </w:pPr>
    </w:p>
    <w:p w:rsidR="00B07344" w:rsidRDefault="00E25CD3">
      <w:pPr>
        <w:pStyle w:val="Standard"/>
        <w:jc w:val="both"/>
        <w:rPr>
          <w:szCs w:val="27"/>
        </w:rPr>
      </w:pPr>
      <w:r>
        <w:rPr>
          <w:szCs w:val="27"/>
        </w:rPr>
        <w:t>VI  Sposób dokumentacji i analizy osiągnięć uczniów.</w:t>
      </w:r>
    </w:p>
    <w:p w:rsidR="00B07344" w:rsidRDefault="00E25CD3">
      <w:pPr>
        <w:pStyle w:val="Standard"/>
        <w:numPr>
          <w:ilvl w:val="0"/>
          <w:numId w:val="17"/>
        </w:numPr>
        <w:jc w:val="both"/>
        <w:rPr>
          <w:szCs w:val="27"/>
        </w:rPr>
      </w:pPr>
      <w:r>
        <w:rPr>
          <w:szCs w:val="27"/>
        </w:rPr>
        <w:t>Oceny bieżące odnotowane są w dzienniku lekcyjnym.</w:t>
      </w:r>
    </w:p>
    <w:p w:rsidR="00B07344" w:rsidRDefault="00E25CD3">
      <w:pPr>
        <w:pStyle w:val="Standard"/>
        <w:numPr>
          <w:ilvl w:val="0"/>
          <w:numId w:val="8"/>
        </w:numPr>
        <w:jc w:val="both"/>
        <w:rPr>
          <w:szCs w:val="27"/>
        </w:rPr>
      </w:pPr>
      <w:r>
        <w:rPr>
          <w:szCs w:val="27"/>
        </w:rPr>
        <w:t>Sprawdziany, kartkówki i przechowywane do końca roku szkolnego.</w:t>
      </w:r>
    </w:p>
    <w:p w:rsidR="00B07344" w:rsidRDefault="00B07344">
      <w:pPr>
        <w:pStyle w:val="Standard"/>
        <w:ind w:left="360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B07344">
      <w:pPr>
        <w:pStyle w:val="Standard"/>
        <w:jc w:val="both"/>
        <w:rPr>
          <w:szCs w:val="27"/>
        </w:rPr>
      </w:pPr>
    </w:p>
    <w:p w:rsidR="00B07344" w:rsidRDefault="00E25CD3">
      <w:pPr>
        <w:pStyle w:val="Standard"/>
        <w:jc w:val="both"/>
      </w:pPr>
      <w:r>
        <w:rPr>
          <w:szCs w:val="27"/>
        </w:rPr>
        <w:t>VII  Ewaluacja PZO.</w:t>
      </w:r>
    </w:p>
    <w:p w:rsidR="00B07344" w:rsidRDefault="00E25CD3">
      <w:pPr>
        <w:pStyle w:val="Standard"/>
        <w:ind w:left="360"/>
        <w:jc w:val="both"/>
      </w:pPr>
      <w:r>
        <w:rPr>
          <w:szCs w:val="27"/>
        </w:rPr>
        <w:t xml:space="preserve">Raz w roku </w:t>
      </w:r>
      <w:r>
        <w:rPr>
          <w:szCs w:val="27"/>
        </w:rPr>
        <w:t>nauczyciel przeprowadza wśród uczniów ewaluację  dotyczącą  PZO w celu zdiagnozowania jego funkcjonowania i wprowadzania uzasadnionych zmian.</w:t>
      </w:r>
    </w:p>
    <w:p w:rsidR="00B07344" w:rsidRDefault="00B07344">
      <w:pPr>
        <w:pStyle w:val="Standard"/>
        <w:ind w:left="360"/>
        <w:jc w:val="both"/>
        <w:rPr>
          <w:szCs w:val="27"/>
        </w:rPr>
      </w:pPr>
    </w:p>
    <w:p w:rsidR="00B07344" w:rsidRDefault="00B07344">
      <w:pPr>
        <w:pStyle w:val="Standard"/>
        <w:rPr>
          <w:szCs w:val="23"/>
        </w:rPr>
      </w:pPr>
    </w:p>
    <w:p w:rsidR="00B07344" w:rsidRDefault="00B07344">
      <w:pPr>
        <w:pStyle w:val="Standard"/>
        <w:rPr>
          <w:vanish/>
        </w:rPr>
      </w:pPr>
      <w:bookmarkStart w:id="0" w:name="_PictureBullets"/>
      <w:bookmarkEnd w:id="0"/>
    </w:p>
    <w:sectPr w:rsidR="00B07344" w:rsidSect="00B0734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CD3" w:rsidRDefault="00E25CD3" w:rsidP="00B07344">
      <w:r>
        <w:separator/>
      </w:r>
    </w:p>
  </w:endnote>
  <w:endnote w:type="continuationSeparator" w:id="0">
    <w:p w:rsidR="00E25CD3" w:rsidRDefault="00E25CD3" w:rsidP="00B07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344" w:rsidRDefault="00B07344">
    <w:pPr>
      <w:pStyle w:val="Footer"/>
      <w:rPr>
        <w:sz w:val="23"/>
        <w:szCs w:val="23"/>
      </w:rPr>
    </w:pPr>
    <w:r>
      <w:rPr>
        <w:sz w:val="23"/>
        <w:szCs w:val="23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Ramka1" o:spid="_x0000_s1025" type="#_x0000_t202" style="position:absolute;margin-left:0;margin-top:.05pt;width:5.7pt;height:13.15pt;z-index:251660288;visibility:visible;mso-wrap-style:none;mso-position-horizontal:center;mso-position-horizontal-relative:margin" filled="f" stroked="f">
          <v:textbox style="mso-rotate-with-shape:t" inset="0,0,0,0">
            <w:txbxContent>
              <w:p w:rsidR="00B07344" w:rsidRDefault="00B07344">
                <w:pPr>
                  <w:pStyle w:val="Footer"/>
                </w:pPr>
                <w:r>
                  <w:rPr>
                    <w:rStyle w:val="PageNumber"/>
                    <w:sz w:val="23"/>
                    <w:szCs w:val="23"/>
                  </w:rPr>
                  <w:fldChar w:fldCharType="begin"/>
                </w:r>
                <w:r>
                  <w:rPr>
                    <w:rStyle w:val="PageNumber"/>
                    <w:sz w:val="23"/>
                    <w:szCs w:val="23"/>
                  </w:rPr>
                  <w:instrText xml:space="preserve"> PAGE </w:instrText>
                </w:r>
                <w:r>
                  <w:rPr>
                    <w:rStyle w:val="PageNumber"/>
                    <w:sz w:val="23"/>
                    <w:szCs w:val="23"/>
                  </w:rPr>
                  <w:fldChar w:fldCharType="separate"/>
                </w:r>
                <w:r w:rsidR="00C5168B">
                  <w:rPr>
                    <w:rStyle w:val="PageNumber"/>
                    <w:noProof/>
                    <w:sz w:val="23"/>
                    <w:szCs w:val="23"/>
                  </w:rPr>
                  <w:t>2</w:t>
                </w:r>
                <w:r>
                  <w:rPr>
                    <w:rStyle w:val="PageNumber"/>
                    <w:sz w:val="23"/>
                    <w:szCs w:val="23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CD3" w:rsidRDefault="00E25CD3" w:rsidP="00B07344">
      <w:r w:rsidRPr="00B07344">
        <w:rPr>
          <w:color w:val="000000"/>
        </w:rPr>
        <w:separator/>
      </w:r>
    </w:p>
  </w:footnote>
  <w:footnote w:type="continuationSeparator" w:id="0">
    <w:p w:rsidR="00E25CD3" w:rsidRDefault="00E25CD3" w:rsidP="00B07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396389D"/>
    <w:multiLevelType w:val="multilevel"/>
    <w:tmpl w:val="4E4C3D2E"/>
    <w:styleLink w:val="WW8Num2"/>
    <w:lvl w:ilvl="0">
      <w:numFmt w:val="bullet"/>
      <w:lvlText w:val=""/>
      <w:lvlJc w:val="left"/>
      <w:rPr>
        <w:rFonts w:ascii="Symbol" w:hAnsi="Symbol" w:cs="Symbol"/>
        <w:szCs w:val="2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A4B08C3"/>
    <w:multiLevelType w:val="multilevel"/>
    <w:tmpl w:val="A2CAB808"/>
    <w:styleLink w:val="WW8Num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7F53D9A"/>
    <w:multiLevelType w:val="multilevel"/>
    <w:tmpl w:val="D8B651D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35D275E"/>
    <w:multiLevelType w:val="multilevel"/>
    <w:tmpl w:val="1C52B99C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A650B0"/>
    <w:multiLevelType w:val="multilevel"/>
    <w:tmpl w:val="5B5A0DAA"/>
    <w:styleLink w:val="WW8Num6"/>
    <w:lvl w:ilvl="0">
      <w:numFmt w:val="bullet"/>
      <w:lvlText w:val="-"/>
      <w:lvlJc w:val="left"/>
      <w:rPr>
        <w:rFonts w:ascii="Times New Roman" w:hAnsi="Times New Roman" w:cs="Times New Roman"/>
        <w:szCs w:val="2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EE35057"/>
    <w:multiLevelType w:val="multilevel"/>
    <w:tmpl w:val="CE007670"/>
    <w:styleLink w:val="WW8Num5"/>
    <w:lvl w:ilvl="0">
      <w:numFmt w:val="bullet"/>
      <w:lvlText w:val=""/>
      <w:lvlPicBulletId w:val="0"/>
      <w:lvlJc w:val="left"/>
      <w:rPr>
        <w:rFonts w:hAnsi="Symbol" w:hint="default"/>
        <w:sz w:val="1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CDA198D"/>
    <w:multiLevelType w:val="multilevel"/>
    <w:tmpl w:val="E752D82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E850AF2"/>
    <w:multiLevelType w:val="multilevel"/>
    <w:tmpl w:val="101A05A6"/>
    <w:styleLink w:val="WW8Num3"/>
    <w:lvl w:ilvl="0">
      <w:start w:val="1"/>
      <w:numFmt w:val="decimal"/>
      <w:lvlText w:val="%1."/>
      <w:lvlJc w:val="left"/>
      <w:rPr>
        <w:szCs w:val="27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4F007570"/>
    <w:multiLevelType w:val="multilevel"/>
    <w:tmpl w:val="15DCDD1E"/>
    <w:styleLink w:val="WW8Num7"/>
    <w:lvl w:ilvl="0">
      <w:numFmt w:val="bullet"/>
      <w:lvlText w:val="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4"/>
    <w:lvlOverride w:ilvl="0"/>
  </w:num>
  <w:num w:numId="11">
    <w:abstractNumId w:val="5"/>
    <w:lvlOverride w:ilvl="0"/>
  </w:num>
  <w:num w:numId="12">
    <w:abstractNumId w:val="0"/>
    <w:lvlOverride w:ilvl="0"/>
  </w:num>
  <w:num w:numId="13">
    <w:abstractNumId w:val="6"/>
    <w:lvlOverride w:ilvl="0"/>
  </w:num>
  <w:num w:numId="14">
    <w:abstractNumId w:val="2"/>
    <w:lvlOverride w:ilvl="0"/>
  </w:num>
  <w:num w:numId="15">
    <w:abstractNumId w:val="7"/>
    <w:lvlOverride w:ilvl="0">
      <w:startOverride w:val="1"/>
    </w:lvlOverride>
  </w:num>
  <w:num w:numId="16">
    <w:abstractNumId w:val="8"/>
    <w:lvlOverride w:ilvl="0"/>
  </w:num>
  <w:num w:numId="17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07344"/>
    <w:rsid w:val="00B07344"/>
    <w:rsid w:val="00C5168B"/>
    <w:rsid w:val="00E2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7344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07344"/>
    <w:pPr>
      <w:jc w:val="center"/>
    </w:pPr>
    <w:rPr>
      <w:rFonts w:ascii="Arial" w:hAnsi="Arial" w:cs="Arial"/>
      <w:b/>
      <w:bCs/>
      <w:sz w:val="28"/>
    </w:rPr>
  </w:style>
  <w:style w:type="paragraph" w:customStyle="1" w:styleId="Textbody">
    <w:name w:val="Text body"/>
    <w:basedOn w:val="Standard"/>
    <w:rsid w:val="00B07344"/>
    <w:pPr>
      <w:jc w:val="both"/>
    </w:pPr>
    <w:rPr>
      <w:b/>
      <w:bCs/>
      <w:sz w:val="28"/>
    </w:rPr>
  </w:style>
  <w:style w:type="paragraph" w:styleId="Lista">
    <w:name w:val="List"/>
    <w:basedOn w:val="Textbody"/>
    <w:rsid w:val="00B07344"/>
    <w:rPr>
      <w:rFonts w:cs="Arial"/>
    </w:rPr>
  </w:style>
  <w:style w:type="paragraph" w:customStyle="1" w:styleId="Caption">
    <w:name w:val="Caption"/>
    <w:basedOn w:val="Standard"/>
    <w:rsid w:val="00B07344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B07344"/>
    <w:pPr>
      <w:suppressLineNumbers/>
    </w:pPr>
    <w:rPr>
      <w:rFonts w:cs="Arial"/>
    </w:rPr>
  </w:style>
  <w:style w:type="paragraph" w:customStyle="1" w:styleId="Footer">
    <w:name w:val="Footer"/>
    <w:basedOn w:val="Standard"/>
    <w:rsid w:val="00B07344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B07344"/>
    <w:pPr>
      <w:suppressLineNumbers/>
    </w:pPr>
  </w:style>
  <w:style w:type="paragraph" w:customStyle="1" w:styleId="TableHeading">
    <w:name w:val="Table Heading"/>
    <w:basedOn w:val="TableContents"/>
    <w:rsid w:val="00B0734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B07344"/>
  </w:style>
  <w:style w:type="character" w:customStyle="1" w:styleId="WW8Num1z0">
    <w:name w:val="WW8Num1z0"/>
    <w:rsid w:val="00B07344"/>
    <w:rPr>
      <w:rFonts w:ascii="Symbol" w:hAnsi="Symbol" w:cs="Symbol"/>
    </w:rPr>
  </w:style>
  <w:style w:type="character" w:customStyle="1" w:styleId="WW8Num2z0">
    <w:name w:val="WW8Num2z0"/>
    <w:rsid w:val="00B07344"/>
    <w:rPr>
      <w:rFonts w:ascii="Symbol" w:hAnsi="Symbol" w:cs="Symbol"/>
      <w:szCs w:val="27"/>
    </w:rPr>
  </w:style>
  <w:style w:type="character" w:customStyle="1" w:styleId="WW8Num3z0">
    <w:name w:val="WW8Num3z0"/>
    <w:rsid w:val="00B07344"/>
    <w:rPr>
      <w:szCs w:val="27"/>
    </w:rPr>
  </w:style>
  <w:style w:type="character" w:customStyle="1" w:styleId="WW8Num4z0">
    <w:name w:val="WW8Num4z0"/>
    <w:rsid w:val="00B07344"/>
    <w:rPr>
      <w:rFonts w:ascii="Symbol" w:hAnsi="Symbol" w:cs="Symbol"/>
    </w:rPr>
  </w:style>
  <w:style w:type="character" w:customStyle="1" w:styleId="WW8Num5z0">
    <w:name w:val="WW8Num5z0"/>
    <w:rsid w:val="00B07344"/>
    <w:rPr>
      <w:rFonts w:ascii="Symbol" w:hAnsi="Symbol" w:cs="Symbol"/>
      <w:szCs w:val="28"/>
    </w:rPr>
  </w:style>
  <w:style w:type="character" w:customStyle="1" w:styleId="WW8Num6z0">
    <w:name w:val="WW8Num6z0"/>
    <w:rsid w:val="00B07344"/>
    <w:rPr>
      <w:rFonts w:ascii="Times New Roman" w:hAnsi="Times New Roman" w:cs="Times New Roman"/>
      <w:szCs w:val="27"/>
    </w:rPr>
  </w:style>
  <w:style w:type="character" w:customStyle="1" w:styleId="WW8Num7z0">
    <w:name w:val="WW8Num7z0"/>
    <w:rsid w:val="00B07344"/>
    <w:rPr>
      <w:rFonts w:ascii="Wingdings" w:hAnsi="Wingdings" w:cs="Wingdings"/>
    </w:rPr>
  </w:style>
  <w:style w:type="character" w:customStyle="1" w:styleId="WW8Num8z0">
    <w:name w:val="WW8Num8z0"/>
    <w:rsid w:val="00B07344"/>
  </w:style>
  <w:style w:type="character" w:customStyle="1" w:styleId="WW8Num9z0">
    <w:name w:val="WW8Num9z0"/>
    <w:rsid w:val="00B07344"/>
  </w:style>
  <w:style w:type="character" w:customStyle="1" w:styleId="WW8Num9z1">
    <w:name w:val="WW8Num9z1"/>
    <w:rsid w:val="00B07344"/>
  </w:style>
  <w:style w:type="character" w:customStyle="1" w:styleId="WW8Num9z2">
    <w:name w:val="WW8Num9z2"/>
    <w:rsid w:val="00B07344"/>
  </w:style>
  <w:style w:type="character" w:customStyle="1" w:styleId="WW8Num9z3">
    <w:name w:val="WW8Num9z3"/>
    <w:rsid w:val="00B07344"/>
  </w:style>
  <w:style w:type="character" w:customStyle="1" w:styleId="WW8Num9z4">
    <w:name w:val="WW8Num9z4"/>
    <w:rsid w:val="00B07344"/>
  </w:style>
  <w:style w:type="character" w:customStyle="1" w:styleId="WW8Num9z5">
    <w:name w:val="WW8Num9z5"/>
    <w:rsid w:val="00B07344"/>
  </w:style>
  <w:style w:type="character" w:customStyle="1" w:styleId="WW8Num9z6">
    <w:name w:val="WW8Num9z6"/>
    <w:rsid w:val="00B07344"/>
  </w:style>
  <w:style w:type="character" w:customStyle="1" w:styleId="WW8Num9z7">
    <w:name w:val="WW8Num9z7"/>
    <w:rsid w:val="00B07344"/>
  </w:style>
  <w:style w:type="character" w:customStyle="1" w:styleId="WW8Num9z8">
    <w:name w:val="WW8Num9z8"/>
    <w:rsid w:val="00B07344"/>
  </w:style>
  <w:style w:type="character" w:customStyle="1" w:styleId="WW8Num1z1">
    <w:name w:val="WW8Num1z1"/>
    <w:rsid w:val="00B07344"/>
    <w:rPr>
      <w:rFonts w:ascii="Courier New" w:hAnsi="Courier New" w:cs="Courier New"/>
    </w:rPr>
  </w:style>
  <w:style w:type="character" w:customStyle="1" w:styleId="WW8Num1z3">
    <w:name w:val="WW8Num1z3"/>
    <w:rsid w:val="00B07344"/>
    <w:rPr>
      <w:rFonts w:ascii="Symbol" w:hAnsi="Symbol" w:cs="Symbol"/>
    </w:rPr>
  </w:style>
  <w:style w:type="character" w:customStyle="1" w:styleId="WW8Num2z1">
    <w:name w:val="WW8Num2z1"/>
    <w:rsid w:val="00B07344"/>
    <w:rPr>
      <w:rFonts w:ascii="Courier New" w:hAnsi="Courier New" w:cs="Courier New"/>
    </w:rPr>
  </w:style>
  <w:style w:type="character" w:customStyle="1" w:styleId="WW8Num2z3">
    <w:name w:val="WW8Num2z3"/>
    <w:rsid w:val="00B07344"/>
    <w:rPr>
      <w:rFonts w:ascii="Symbol" w:hAnsi="Symbol" w:cs="Symbol"/>
    </w:rPr>
  </w:style>
  <w:style w:type="character" w:customStyle="1" w:styleId="WW8Num3z1">
    <w:name w:val="WW8Num3z1"/>
    <w:rsid w:val="00B07344"/>
    <w:rPr>
      <w:rFonts w:ascii="Courier New" w:hAnsi="Courier New" w:cs="Courier New"/>
    </w:rPr>
  </w:style>
  <w:style w:type="character" w:customStyle="1" w:styleId="WW8Num3z2">
    <w:name w:val="WW8Num3z2"/>
    <w:rsid w:val="00B07344"/>
    <w:rPr>
      <w:rFonts w:ascii="Wingdings" w:hAnsi="Wingdings" w:cs="Wingdings"/>
    </w:rPr>
  </w:style>
  <w:style w:type="character" w:customStyle="1" w:styleId="WW8Num4z1">
    <w:name w:val="WW8Num4z1"/>
    <w:rsid w:val="00B07344"/>
    <w:rPr>
      <w:rFonts w:ascii="Courier New" w:hAnsi="Courier New" w:cs="Courier New"/>
    </w:rPr>
  </w:style>
  <w:style w:type="character" w:customStyle="1" w:styleId="WW8Num4z3">
    <w:name w:val="WW8Num4z3"/>
    <w:rsid w:val="00B07344"/>
    <w:rPr>
      <w:rFonts w:ascii="Symbol" w:hAnsi="Symbol" w:cs="Symbol"/>
    </w:rPr>
  </w:style>
  <w:style w:type="character" w:customStyle="1" w:styleId="WW8Num5z1">
    <w:name w:val="WW8Num5z1"/>
    <w:rsid w:val="00B07344"/>
    <w:rPr>
      <w:rFonts w:ascii="Courier New" w:hAnsi="Courier New" w:cs="Courier New"/>
    </w:rPr>
  </w:style>
  <w:style w:type="character" w:customStyle="1" w:styleId="WW8Num5z2">
    <w:name w:val="WW8Num5z2"/>
    <w:rsid w:val="00B07344"/>
    <w:rPr>
      <w:rFonts w:ascii="Wingdings" w:hAnsi="Wingdings" w:cs="Wingdings"/>
    </w:rPr>
  </w:style>
  <w:style w:type="character" w:customStyle="1" w:styleId="WW8Num6z1">
    <w:name w:val="WW8Num6z1"/>
    <w:rsid w:val="00B07344"/>
  </w:style>
  <w:style w:type="character" w:customStyle="1" w:styleId="WW8Num6z2">
    <w:name w:val="WW8Num6z2"/>
    <w:rsid w:val="00B07344"/>
  </w:style>
  <w:style w:type="character" w:customStyle="1" w:styleId="WW8Num6z3">
    <w:name w:val="WW8Num6z3"/>
    <w:rsid w:val="00B07344"/>
  </w:style>
  <w:style w:type="character" w:customStyle="1" w:styleId="WW8Num6z4">
    <w:name w:val="WW8Num6z4"/>
    <w:rsid w:val="00B07344"/>
  </w:style>
  <w:style w:type="character" w:customStyle="1" w:styleId="WW8Num6z5">
    <w:name w:val="WW8Num6z5"/>
    <w:rsid w:val="00B07344"/>
  </w:style>
  <w:style w:type="character" w:customStyle="1" w:styleId="WW8Num6z6">
    <w:name w:val="WW8Num6z6"/>
    <w:rsid w:val="00B07344"/>
  </w:style>
  <w:style w:type="character" w:customStyle="1" w:styleId="WW8Num6z7">
    <w:name w:val="WW8Num6z7"/>
    <w:rsid w:val="00B07344"/>
  </w:style>
  <w:style w:type="character" w:customStyle="1" w:styleId="WW8Num6z8">
    <w:name w:val="WW8Num6z8"/>
    <w:rsid w:val="00B07344"/>
  </w:style>
  <w:style w:type="character" w:customStyle="1" w:styleId="WW8Num7z1">
    <w:name w:val="WW8Num7z1"/>
    <w:rsid w:val="00B07344"/>
    <w:rPr>
      <w:rFonts w:ascii="Courier New" w:hAnsi="Courier New" w:cs="Courier New"/>
    </w:rPr>
  </w:style>
  <w:style w:type="character" w:customStyle="1" w:styleId="WW8Num7z2">
    <w:name w:val="WW8Num7z2"/>
    <w:rsid w:val="00B07344"/>
    <w:rPr>
      <w:rFonts w:ascii="Wingdings" w:hAnsi="Wingdings" w:cs="Wingdings"/>
    </w:rPr>
  </w:style>
  <w:style w:type="character" w:customStyle="1" w:styleId="WW8Num8z1">
    <w:name w:val="WW8Num8z1"/>
    <w:rsid w:val="00B07344"/>
    <w:rPr>
      <w:rFonts w:ascii="Courier New" w:hAnsi="Courier New" w:cs="Courier New"/>
    </w:rPr>
  </w:style>
  <w:style w:type="character" w:customStyle="1" w:styleId="WW8Num8z2">
    <w:name w:val="WW8Num8z2"/>
    <w:rsid w:val="00B07344"/>
    <w:rPr>
      <w:rFonts w:ascii="Wingdings" w:hAnsi="Wingdings" w:cs="Wingdings"/>
    </w:rPr>
  </w:style>
  <w:style w:type="character" w:customStyle="1" w:styleId="WW8Num10z0">
    <w:name w:val="WW8Num10z0"/>
    <w:rsid w:val="00B07344"/>
    <w:rPr>
      <w:rFonts w:ascii="Times New Roman" w:eastAsia="Times New Roman" w:hAnsi="Times New Roman" w:cs="Times New Roman"/>
      <w:szCs w:val="27"/>
    </w:rPr>
  </w:style>
  <w:style w:type="character" w:customStyle="1" w:styleId="WW8Num10z1">
    <w:name w:val="WW8Num10z1"/>
    <w:rsid w:val="00B07344"/>
    <w:rPr>
      <w:rFonts w:ascii="Courier New" w:hAnsi="Courier New" w:cs="Courier New"/>
    </w:rPr>
  </w:style>
  <w:style w:type="character" w:customStyle="1" w:styleId="WW8Num10z2">
    <w:name w:val="WW8Num10z2"/>
    <w:rsid w:val="00B07344"/>
    <w:rPr>
      <w:rFonts w:ascii="Wingdings" w:hAnsi="Wingdings" w:cs="Wingdings"/>
    </w:rPr>
  </w:style>
  <w:style w:type="character" w:customStyle="1" w:styleId="WW8Num10z3">
    <w:name w:val="WW8Num10z3"/>
    <w:rsid w:val="00B07344"/>
    <w:rPr>
      <w:rFonts w:ascii="Symbol" w:hAnsi="Symbol" w:cs="Symbol"/>
    </w:rPr>
  </w:style>
  <w:style w:type="character" w:customStyle="1" w:styleId="WW8Num11z0">
    <w:name w:val="WW8Num11z0"/>
    <w:rsid w:val="00B07344"/>
    <w:rPr>
      <w:rFonts w:ascii="Wingdings" w:hAnsi="Wingdings" w:cs="Wingdings"/>
    </w:rPr>
  </w:style>
  <w:style w:type="character" w:customStyle="1" w:styleId="WW8Num11z1">
    <w:name w:val="WW8Num11z1"/>
    <w:rsid w:val="00B07344"/>
  </w:style>
  <w:style w:type="character" w:customStyle="1" w:styleId="WW8Num11z2">
    <w:name w:val="WW8Num11z2"/>
    <w:rsid w:val="00B07344"/>
  </w:style>
  <w:style w:type="character" w:customStyle="1" w:styleId="WW8Num11z3">
    <w:name w:val="WW8Num11z3"/>
    <w:rsid w:val="00B07344"/>
  </w:style>
  <w:style w:type="character" w:customStyle="1" w:styleId="WW8Num11z4">
    <w:name w:val="WW8Num11z4"/>
    <w:rsid w:val="00B07344"/>
  </w:style>
  <w:style w:type="character" w:customStyle="1" w:styleId="WW8Num11z5">
    <w:name w:val="WW8Num11z5"/>
    <w:rsid w:val="00B07344"/>
  </w:style>
  <w:style w:type="character" w:customStyle="1" w:styleId="WW8Num11z6">
    <w:name w:val="WW8Num11z6"/>
    <w:rsid w:val="00B07344"/>
  </w:style>
  <w:style w:type="character" w:customStyle="1" w:styleId="WW8Num11z7">
    <w:name w:val="WW8Num11z7"/>
    <w:rsid w:val="00B07344"/>
  </w:style>
  <w:style w:type="character" w:customStyle="1" w:styleId="WW8Num11z8">
    <w:name w:val="WW8Num11z8"/>
    <w:rsid w:val="00B07344"/>
  </w:style>
  <w:style w:type="character" w:customStyle="1" w:styleId="WW8Num12z0">
    <w:name w:val="WW8Num12z0"/>
    <w:rsid w:val="00B07344"/>
  </w:style>
  <w:style w:type="character" w:customStyle="1" w:styleId="WW8Num12z1">
    <w:name w:val="WW8Num12z1"/>
    <w:rsid w:val="00B07344"/>
  </w:style>
  <w:style w:type="character" w:customStyle="1" w:styleId="WW8Num12z2">
    <w:name w:val="WW8Num12z2"/>
    <w:rsid w:val="00B07344"/>
  </w:style>
  <w:style w:type="character" w:customStyle="1" w:styleId="WW8Num12z3">
    <w:name w:val="WW8Num12z3"/>
    <w:rsid w:val="00B07344"/>
  </w:style>
  <w:style w:type="character" w:customStyle="1" w:styleId="WW8Num12z4">
    <w:name w:val="WW8Num12z4"/>
    <w:rsid w:val="00B07344"/>
  </w:style>
  <w:style w:type="character" w:customStyle="1" w:styleId="WW8Num12z5">
    <w:name w:val="WW8Num12z5"/>
    <w:rsid w:val="00B07344"/>
  </w:style>
  <w:style w:type="character" w:customStyle="1" w:styleId="WW8Num12z6">
    <w:name w:val="WW8Num12z6"/>
    <w:rsid w:val="00B07344"/>
  </w:style>
  <w:style w:type="character" w:customStyle="1" w:styleId="WW8Num12z7">
    <w:name w:val="WW8Num12z7"/>
    <w:rsid w:val="00B07344"/>
  </w:style>
  <w:style w:type="character" w:customStyle="1" w:styleId="WW8Num12z8">
    <w:name w:val="WW8Num12z8"/>
    <w:rsid w:val="00B07344"/>
  </w:style>
  <w:style w:type="character" w:customStyle="1" w:styleId="PageNumber">
    <w:name w:val="Page Number"/>
    <w:basedOn w:val="Domylnaczcionkaakapitu"/>
    <w:rsid w:val="00B07344"/>
  </w:style>
  <w:style w:type="character" w:styleId="Uwydatnienie">
    <w:name w:val="Emphasis"/>
    <w:basedOn w:val="Domylnaczcionkaakapitu"/>
    <w:rsid w:val="00B07344"/>
    <w:rPr>
      <w:i w:val="0"/>
      <w:iCs w:val="0"/>
    </w:rPr>
  </w:style>
  <w:style w:type="numbering" w:customStyle="1" w:styleId="WW8Num1">
    <w:name w:val="WW8Num1"/>
    <w:basedOn w:val="Bezlisty"/>
    <w:rsid w:val="00B07344"/>
    <w:pPr>
      <w:numPr>
        <w:numId w:val="1"/>
      </w:numPr>
    </w:pPr>
  </w:style>
  <w:style w:type="numbering" w:customStyle="1" w:styleId="WW8Num2">
    <w:name w:val="WW8Num2"/>
    <w:basedOn w:val="Bezlisty"/>
    <w:rsid w:val="00B07344"/>
    <w:pPr>
      <w:numPr>
        <w:numId w:val="2"/>
      </w:numPr>
    </w:pPr>
  </w:style>
  <w:style w:type="numbering" w:customStyle="1" w:styleId="WW8Num3">
    <w:name w:val="WW8Num3"/>
    <w:basedOn w:val="Bezlisty"/>
    <w:rsid w:val="00B07344"/>
    <w:pPr>
      <w:numPr>
        <w:numId w:val="3"/>
      </w:numPr>
    </w:pPr>
  </w:style>
  <w:style w:type="numbering" w:customStyle="1" w:styleId="WW8Num4">
    <w:name w:val="WW8Num4"/>
    <w:basedOn w:val="Bezlisty"/>
    <w:rsid w:val="00B07344"/>
    <w:pPr>
      <w:numPr>
        <w:numId w:val="4"/>
      </w:numPr>
    </w:pPr>
  </w:style>
  <w:style w:type="numbering" w:customStyle="1" w:styleId="WW8Num5">
    <w:name w:val="WW8Num5"/>
    <w:basedOn w:val="Bezlisty"/>
    <w:rsid w:val="00B07344"/>
    <w:pPr>
      <w:numPr>
        <w:numId w:val="5"/>
      </w:numPr>
    </w:pPr>
  </w:style>
  <w:style w:type="numbering" w:customStyle="1" w:styleId="WW8Num6">
    <w:name w:val="WW8Num6"/>
    <w:basedOn w:val="Bezlisty"/>
    <w:rsid w:val="00B07344"/>
    <w:pPr>
      <w:numPr>
        <w:numId w:val="6"/>
      </w:numPr>
    </w:pPr>
  </w:style>
  <w:style w:type="numbering" w:customStyle="1" w:styleId="WW8Num7">
    <w:name w:val="WW8Num7"/>
    <w:basedOn w:val="Bezlisty"/>
    <w:rsid w:val="00B07344"/>
    <w:pPr>
      <w:numPr>
        <w:numId w:val="7"/>
      </w:numPr>
    </w:pPr>
  </w:style>
  <w:style w:type="numbering" w:customStyle="1" w:styleId="WW8Num8">
    <w:name w:val="WW8Num8"/>
    <w:basedOn w:val="Bezlisty"/>
    <w:rsid w:val="00B07344"/>
    <w:pPr>
      <w:numPr>
        <w:numId w:val="8"/>
      </w:numPr>
    </w:pPr>
  </w:style>
  <w:style w:type="numbering" w:customStyle="1" w:styleId="WW8Num9">
    <w:name w:val="WW8Num9"/>
    <w:basedOn w:val="Bezlisty"/>
    <w:rsid w:val="00B07344"/>
    <w:pPr>
      <w:numPr>
        <w:numId w:val="9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B0734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07344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1684</Words>
  <Characters>10109</Characters>
  <Application>Microsoft Office Word</Application>
  <DocSecurity>0</DocSecurity>
  <Lines>84</Lines>
  <Paragraphs>23</Paragraphs>
  <ScaleCrop>false</ScaleCrop>
  <Company/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(PSO)</dc:title>
  <dc:creator>Bochenek Jolanta</dc:creator>
  <cp:lastModifiedBy>M</cp:lastModifiedBy>
  <cp:revision>1</cp:revision>
  <cp:lastPrinted>1995-11-21T17:41:00Z</cp:lastPrinted>
  <dcterms:created xsi:type="dcterms:W3CDTF">2019-09-02T14:34:00Z</dcterms:created>
  <dcterms:modified xsi:type="dcterms:W3CDTF">2019-10-16T12:37:00Z</dcterms:modified>
</cp:coreProperties>
</file>