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4F0A3" w14:textId="29AE54AB" w:rsidR="00706CE0" w:rsidRPr="00B42BB7" w:rsidRDefault="00706CE0" w:rsidP="00706CE0">
      <w:pPr>
        <w:suppressAutoHyphens/>
        <w:spacing w:after="0" w:line="240" w:lineRule="auto"/>
        <w:jc w:val="center"/>
        <w:rPr>
          <w:b/>
          <w:lang w:eastAsia="ar-SA"/>
        </w:rPr>
      </w:pPr>
      <w:r w:rsidRPr="00B42BB7">
        <w:rPr>
          <w:b/>
          <w:lang w:eastAsia="ar-SA"/>
        </w:rPr>
        <w:t>WYMAGANIA EDUKACYJNE NA POSZCZEGÓLNE OCENY -Propozycja</w:t>
      </w:r>
    </w:p>
    <w:p w14:paraId="7D307481" w14:textId="77777777" w:rsidR="00706CE0" w:rsidRPr="00B42BB7" w:rsidRDefault="00706CE0" w:rsidP="00706CE0">
      <w:pPr>
        <w:suppressAutoHyphens/>
        <w:spacing w:after="0" w:line="240" w:lineRule="auto"/>
        <w:jc w:val="center"/>
        <w:rPr>
          <w:b/>
          <w:lang w:eastAsia="ar-SA"/>
        </w:rPr>
      </w:pPr>
      <w:r w:rsidRPr="00B42BB7">
        <w:rPr>
          <w:b/>
          <w:lang w:eastAsia="ar-SA"/>
        </w:rPr>
        <w:t>KLASA V SZKOŁY PODSTAWOWEJ</w:t>
      </w:r>
    </w:p>
    <w:p w14:paraId="46F26A28" w14:textId="77777777" w:rsidR="00706CE0" w:rsidRPr="00B42BB7" w:rsidRDefault="00706CE0" w:rsidP="00706CE0">
      <w:pPr>
        <w:spacing w:after="0" w:line="240" w:lineRule="auto"/>
        <w:jc w:val="both"/>
      </w:pPr>
    </w:p>
    <w:p w14:paraId="5CDF4C95" w14:textId="4BF3F347" w:rsidR="00706CE0" w:rsidRDefault="00706CE0" w:rsidP="00706CE0">
      <w:pPr>
        <w:spacing w:after="0" w:line="240" w:lineRule="auto"/>
        <w:jc w:val="both"/>
      </w:pPr>
      <w:r w:rsidRPr="00B42BB7">
        <w:t xml:space="preserve">Poniższy zestaw wymagań edukacyjnych na poszczególne oceny uwzględnia planowane osiągnięcia ucznia w zakresie wiedzy i umiejętności zawarte w rozkładzie materiału i planie wynikowym zintegrowanym z serią </w:t>
      </w:r>
      <w:r w:rsidRPr="00B42BB7">
        <w:rPr>
          <w:bCs/>
          <w:i/>
          <w:iCs/>
        </w:rPr>
        <w:t>Planeta Nowa</w:t>
      </w:r>
      <w:r w:rsidRPr="00B42BB7"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</w:p>
    <w:p w14:paraId="03C7FFF6" w14:textId="77777777" w:rsidR="00B42BB7" w:rsidRDefault="00B42BB7" w:rsidP="00706CE0">
      <w:pPr>
        <w:spacing w:after="0" w:line="240" w:lineRule="auto"/>
        <w:jc w:val="both"/>
      </w:pPr>
    </w:p>
    <w:p w14:paraId="3A11DD89" w14:textId="77777777" w:rsidR="00B42BB7" w:rsidRPr="00B42BB7" w:rsidRDefault="00B42BB7" w:rsidP="00706CE0">
      <w:pPr>
        <w:spacing w:after="0" w:line="240" w:lineRule="auto"/>
        <w:jc w:val="both"/>
      </w:pP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706CE0" w:rsidRPr="00B42BB7" w14:paraId="4D999B3D" w14:textId="77777777" w:rsidTr="00DA13E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41B7D10" w14:textId="77777777" w:rsidR="00706CE0" w:rsidRPr="00B42BB7" w:rsidRDefault="00706CE0" w:rsidP="00DA13EC">
            <w:pPr>
              <w:ind w:right="-11"/>
              <w:jc w:val="center"/>
              <w:rPr>
                <w:b/>
                <w:bCs/>
              </w:rPr>
            </w:pPr>
            <w:r w:rsidRPr="00B42BB7">
              <w:rPr>
                <w:b/>
              </w:rPr>
              <w:t>Wymagania na poszczególne oceny</w:t>
            </w:r>
          </w:p>
        </w:tc>
      </w:tr>
      <w:tr w:rsidR="00706CE0" w:rsidRPr="00B42BB7" w14:paraId="3C1CD4E8" w14:textId="77777777" w:rsidTr="00DA13EC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8E5577E" w14:textId="77777777" w:rsidR="00706CE0" w:rsidRPr="00B42BB7" w:rsidRDefault="00706CE0" w:rsidP="00DA13EC">
            <w:pPr>
              <w:ind w:right="-11"/>
              <w:jc w:val="center"/>
              <w:rPr>
                <w:b/>
              </w:rPr>
            </w:pPr>
            <w:r w:rsidRPr="00B42BB7">
              <w:rPr>
                <w:b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315A3891" w14:textId="77777777" w:rsidR="00706CE0" w:rsidRPr="00B42BB7" w:rsidRDefault="00706CE0" w:rsidP="00DA13EC">
            <w:pPr>
              <w:ind w:right="-11"/>
              <w:jc w:val="center"/>
              <w:rPr>
                <w:b/>
              </w:rPr>
            </w:pPr>
            <w:r w:rsidRPr="00B42BB7">
              <w:rPr>
                <w:b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D38EA90" w14:textId="77777777" w:rsidR="00706CE0" w:rsidRPr="00B42BB7" w:rsidRDefault="00706CE0" w:rsidP="00DA13EC">
            <w:pPr>
              <w:ind w:right="-11"/>
              <w:jc w:val="center"/>
              <w:rPr>
                <w:b/>
              </w:rPr>
            </w:pPr>
            <w:r w:rsidRPr="00B42BB7">
              <w:rPr>
                <w:b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3B8B98FD" w14:textId="77777777" w:rsidR="00706CE0" w:rsidRPr="00B42BB7" w:rsidRDefault="00706CE0" w:rsidP="00DA13EC">
            <w:pPr>
              <w:ind w:right="-11"/>
              <w:jc w:val="center"/>
              <w:rPr>
                <w:b/>
              </w:rPr>
            </w:pPr>
            <w:r w:rsidRPr="00B42BB7">
              <w:rPr>
                <w:b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578F35B" w14:textId="77777777" w:rsidR="00706CE0" w:rsidRPr="00B42BB7" w:rsidRDefault="00706CE0" w:rsidP="00DA13EC">
            <w:pPr>
              <w:ind w:right="-11"/>
              <w:jc w:val="center"/>
              <w:rPr>
                <w:b/>
              </w:rPr>
            </w:pPr>
            <w:r w:rsidRPr="00B42BB7">
              <w:rPr>
                <w:b/>
              </w:rPr>
              <w:t>na ocenę celującą</w:t>
            </w:r>
          </w:p>
        </w:tc>
      </w:tr>
      <w:tr w:rsidR="00706CE0" w:rsidRPr="00B42BB7" w14:paraId="341ACF62" w14:textId="77777777" w:rsidTr="00DA13E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920A305" w14:textId="77777777" w:rsidR="00706CE0" w:rsidRPr="00B42BB7" w:rsidRDefault="00706CE0" w:rsidP="00DA13EC">
            <w:pPr>
              <w:ind w:right="-11"/>
              <w:rPr>
                <w:b/>
                <w:bCs/>
              </w:rPr>
            </w:pPr>
            <w:r w:rsidRPr="00B42BB7">
              <w:rPr>
                <w:b/>
              </w:rPr>
              <w:t>1. Mapa Polski</w:t>
            </w:r>
          </w:p>
        </w:tc>
      </w:tr>
      <w:tr w:rsidR="00706CE0" w:rsidRPr="00B42BB7" w14:paraId="0E1BC8BF" w14:textId="77777777" w:rsidTr="00DA13EC">
        <w:trPr>
          <w:trHeight w:val="562"/>
        </w:trPr>
        <w:tc>
          <w:tcPr>
            <w:tcW w:w="3174" w:type="dxa"/>
            <w:shd w:val="clear" w:color="auto" w:fill="auto"/>
          </w:tcPr>
          <w:p w14:paraId="0392B0E8" w14:textId="77777777" w:rsidR="00706CE0" w:rsidRPr="00B42BB7" w:rsidRDefault="00706CE0" w:rsidP="00DA13EC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eastAsia="Calibri"/>
              </w:rPr>
            </w:pPr>
            <w:r w:rsidRPr="00B42BB7">
              <w:t>Uczeń:</w:t>
            </w:r>
            <w:r w:rsidRPr="00B42BB7">
              <w:rPr>
                <w:rFonts w:eastAsia="Calibri"/>
              </w:rPr>
              <w:t xml:space="preserve"> </w:t>
            </w:r>
          </w:p>
          <w:p w14:paraId="2D9960A4" w14:textId="77777777" w:rsidR="00706CE0" w:rsidRPr="00B42BB7" w:rsidRDefault="00706CE0" w:rsidP="00706CE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after="0" w:line="280" w:lineRule="exact"/>
              <w:ind w:left="123" w:hanging="142"/>
              <w:rPr>
                <w:rFonts w:eastAsia="Calibri"/>
              </w:rPr>
            </w:pPr>
            <w:r w:rsidRPr="00B42BB7">
              <w:rPr>
                <w:rFonts w:eastAsia="Calibri"/>
              </w:rPr>
              <w:t xml:space="preserve">wyjaśnia znaczenie terminów: </w:t>
            </w:r>
            <w:r w:rsidRPr="00B42BB7">
              <w:rPr>
                <w:rFonts w:eastAsia="Calibri"/>
                <w:i/>
              </w:rPr>
              <w:t>mapa</w:t>
            </w:r>
            <w:r w:rsidRPr="00B42BB7">
              <w:rPr>
                <w:rFonts w:eastAsia="Calibri"/>
              </w:rPr>
              <w:t xml:space="preserve">, </w:t>
            </w:r>
            <w:r w:rsidRPr="00B42BB7">
              <w:rPr>
                <w:rFonts w:eastAsia="Calibri"/>
                <w:i/>
              </w:rPr>
              <w:t>skala</w:t>
            </w:r>
            <w:r w:rsidRPr="00B42BB7">
              <w:rPr>
                <w:rFonts w:eastAsia="Calibri"/>
              </w:rPr>
              <w:t xml:space="preserve">, </w:t>
            </w:r>
            <w:r w:rsidRPr="00B42BB7">
              <w:rPr>
                <w:rFonts w:eastAsia="Calibri"/>
                <w:i/>
              </w:rPr>
              <w:t>legenda</w:t>
            </w:r>
            <w:r w:rsidRPr="00B42BB7">
              <w:rPr>
                <w:rFonts w:eastAsia="Calibri"/>
              </w:rPr>
              <w:t xml:space="preserve"> </w:t>
            </w:r>
            <w:r w:rsidRPr="00B42BB7">
              <w:rPr>
                <w:rFonts w:eastAsia="Calibri"/>
                <w:i/>
              </w:rPr>
              <w:t>mapy</w:t>
            </w:r>
          </w:p>
          <w:p w14:paraId="701D3B6F" w14:textId="77777777" w:rsidR="00706CE0" w:rsidRPr="00B42BB7" w:rsidRDefault="00706CE0" w:rsidP="00706CE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after="0" w:line="280" w:lineRule="exact"/>
              <w:ind w:left="123" w:hanging="142"/>
              <w:rPr>
                <w:rFonts w:eastAsia="Calibri"/>
              </w:rPr>
            </w:pPr>
            <w:r w:rsidRPr="00B42BB7">
              <w:rPr>
                <w:rFonts w:eastAsia="Calibri"/>
              </w:rPr>
              <w:t>wymienia elementy mapy</w:t>
            </w:r>
          </w:p>
          <w:p w14:paraId="2C7DF295" w14:textId="77777777" w:rsidR="00706CE0" w:rsidRPr="00B42BB7" w:rsidRDefault="00706CE0" w:rsidP="00706CE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after="0" w:line="280" w:lineRule="exact"/>
              <w:ind w:left="123" w:hanging="142"/>
              <w:rPr>
                <w:rFonts w:eastAsia="Calibri"/>
              </w:rPr>
            </w:pPr>
            <w:r w:rsidRPr="00B42BB7">
              <w:rPr>
                <w:rFonts w:eastAsia="Calibri"/>
              </w:rPr>
              <w:t xml:space="preserve">wyjaśnia znaczenie terminów: </w:t>
            </w:r>
            <w:r w:rsidRPr="00B42BB7">
              <w:rPr>
                <w:rFonts w:eastAsia="Calibri"/>
                <w:i/>
              </w:rPr>
              <w:t>wysokość bezwzględna</w:t>
            </w:r>
            <w:r w:rsidRPr="00B42BB7">
              <w:rPr>
                <w:rFonts w:eastAsia="Calibri"/>
              </w:rPr>
              <w:t xml:space="preserve">, </w:t>
            </w:r>
            <w:r w:rsidRPr="00B42BB7">
              <w:rPr>
                <w:rFonts w:eastAsia="Calibri"/>
                <w:i/>
              </w:rPr>
              <w:t>wysokość względna</w:t>
            </w:r>
          </w:p>
          <w:p w14:paraId="76D00F46" w14:textId="77777777" w:rsidR="00706CE0" w:rsidRPr="00B42BB7" w:rsidRDefault="00706CE0" w:rsidP="00706CE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after="0" w:line="280" w:lineRule="exact"/>
              <w:ind w:left="123" w:hanging="142"/>
              <w:rPr>
                <w:rFonts w:eastAsia="Calibri"/>
              </w:rPr>
            </w:pPr>
            <w:r w:rsidRPr="00B42BB7">
              <w:rPr>
                <w:rFonts w:eastAsia="Calibri"/>
              </w:rPr>
              <w:t>odczytuje wysokość bezwzględną obiektów na mapie poziomicowej</w:t>
            </w:r>
          </w:p>
          <w:p w14:paraId="26E6E5C5" w14:textId="77777777" w:rsidR="00706CE0" w:rsidRPr="00B42BB7" w:rsidRDefault="00706CE0" w:rsidP="00706CE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after="0" w:line="280" w:lineRule="exact"/>
              <w:ind w:left="123" w:hanging="142"/>
              <w:rPr>
                <w:rFonts w:eastAsia="Calibri"/>
              </w:rPr>
            </w:pPr>
            <w:r w:rsidRPr="00B42BB7">
              <w:rPr>
                <w:rFonts w:eastAsia="Calibri"/>
              </w:rPr>
              <w:t>podaje nazwy barw stosowanych na mapach hipsometrycznych</w:t>
            </w:r>
          </w:p>
          <w:p w14:paraId="03097B6E" w14:textId="77777777" w:rsidR="00706CE0" w:rsidRPr="00B42BB7" w:rsidRDefault="00706CE0" w:rsidP="00706CE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after="0" w:line="280" w:lineRule="exact"/>
              <w:ind w:left="123" w:hanging="142"/>
              <w:rPr>
                <w:rFonts w:eastAsia="Calibri"/>
              </w:rPr>
            </w:pPr>
            <w:r w:rsidRPr="00B42BB7">
              <w:rPr>
                <w:rFonts w:eastAsia="Calibri"/>
              </w:rPr>
              <w:t>wymienia różne rodzaje map</w:t>
            </w:r>
          </w:p>
          <w:p w14:paraId="1DD0DBAB" w14:textId="77777777" w:rsidR="00706CE0" w:rsidRPr="00B42BB7" w:rsidRDefault="00706CE0" w:rsidP="00706CE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after="0" w:line="280" w:lineRule="exact"/>
              <w:ind w:left="123" w:hanging="142"/>
              <w:rPr>
                <w:rFonts w:eastAsia="Calibri"/>
              </w:rPr>
            </w:pPr>
            <w:r w:rsidRPr="00B42BB7">
              <w:rPr>
                <w:rFonts w:eastAsia="Calibri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087E525" w14:textId="77777777" w:rsidR="00706CE0" w:rsidRPr="00B42BB7" w:rsidRDefault="00706CE0" w:rsidP="00DA13EC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</w:rPr>
            </w:pPr>
            <w:r w:rsidRPr="00B42BB7">
              <w:t>Uczeń:</w:t>
            </w:r>
            <w:r w:rsidRPr="00B42BB7">
              <w:rPr>
                <w:rFonts w:eastAsia="Calibri"/>
              </w:rPr>
              <w:t xml:space="preserve"> </w:t>
            </w:r>
          </w:p>
          <w:p w14:paraId="286EABDD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>odczytuje za pomocą legendy znaki kartograficzne na mapie</w:t>
            </w:r>
          </w:p>
          <w:p w14:paraId="38C3F4A8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>stosuje legendę mapy do odczytania informacji</w:t>
            </w:r>
          </w:p>
          <w:p w14:paraId="508DB3C9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>odczytuje skalę mapy</w:t>
            </w:r>
          </w:p>
          <w:p w14:paraId="67370F4B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>rozróżnia rodzaje skali</w:t>
            </w:r>
          </w:p>
          <w:p w14:paraId="465291F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 xml:space="preserve">oblicza wysokość względną na podstawie wysokości bezwzględnej odczytanej z mapy </w:t>
            </w:r>
          </w:p>
          <w:p w14:paraId="68B61215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>odczytuje informacje z mapy poziomicowej i mapy hipsometrycznej</w:t>
            </w:r>
          </w:p>
          <w:p w14:paraId="2BE0A4AB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 xml:space="preserve">wyszukuje w atlasie przykłady map: </w:t>
            </w:r>
            <w:proofErr w:type="spellStart"/>
            <w:r w:rsidRPr="00B42BB7">
              <w:t>ogólnogeograficznej</w:t>
            </w:r>
            <w:proofErr w:type="spellEnd"/>
            <w:r w:rsidRPr="00B42BB7">
              <w:t xml:space="preserve">, </w:t>
            </w:r>
            <w:r w:rsidRPr="00B42BB7">
              <w:lastRenderedPageBreak/>
              <w:t>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641A0352" w14:textId="77777777" w:rsidR="00706CE0" w:rsidRPr="00B42BB7" w:rsidRDefault="00706CE0" w:rsidP="00DA13EC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</w:rPr>
            </w:pPr>
            <w:r w:rsidRPr="00B42BB7">
              <w:lastRenderedPageBreak/>
              <w:t>Uczeń:</w:t>
            </w:r>
            <w:r w:rsidRPr="00B42BB7">
              <w:rPr>
                <w:rFonts w:eastAsia="Calibri"/>
              </w:rPr>
              <w:t xml:space="preserve"> </w:t>
            </w:r>
          </w:p>
          <w:p w14:paraId="54FE3A67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>rozróżnia na mapie znaki punktowe, liniowe i powierzchniowe</w:t>
            </w:r>
          </w:p>
          <w:p w14:paraId="3813648D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>rysuje podziałkę liniową</w:t>
            </w:r>
          </w:p>
          <w:p w14:paraId="5B05349C" w14:textId="77777777" w:rsidR="00706CE0" w:rsidRPr="00B42BB7" w:rsidRDefault="00706CE0" w:rsidP="00706CE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after="0" w:line="280" w:lineRule="exact"/>
              <w:ind w:left="126" w:hanging="126"/>
            </w:pPr>
            <w:r w:rsidRPr="00B42BB7">
              <w:t>wyjaśnia, dlaczego każda mapa ma skalę</w:t>
            </w:r>
          </w:p>
          <w:p w14:paraId="71C03822" w14:textId="77777777" w:rsidR="00706CE0" w:rsidRPr="00B42BB7" w:rsidRDefault="00706CE0" w:rsidP="00706CE0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after="0" w:line="280" w:lineRule="exact"/>
              <w:ind w:left="123" w:hanging="142"/>
              <w:rPr>
                <w:rFonts w:eastAsia="Calibri"/>
              </w:rPr>
            </w:pPr>
            <w:r w:rsidRPr="00B42BB7">
              <w:rPr>
                <w:rFonts w:eastAsia="Calibri"/>
              </w:rPr>
              <w:t>oblicza odległość na mapie wzdłuż linii prostej za pomocą skali liczbowej</w:t>
            </w:r>
          </w:p>
          <w:p w14:paraId="76366D07" w14:textId="77777777" w:rsidR="00706CE0" w:rsidRPr="00B42BB7" w:rsidRDefault="00706CE0" w:rsidP="00706CE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after="0" w:line="280" w:lineRule="exact"/>
              <w:ind w:left="126" w:hanging="126"/>
            </w:pPr>
            <w:r w:rsidRPr="00B42BB7">
              <w:t>wyjaśnia, jak powstaje mapa poziomicowa</w:t>
            </w:r>
          </w:p>
          <w:p w14:paraId="2101AF57" w14:textId="77777777" w:rsidR="00706CE0" w:rsidRPr="00B42BB7" w:rsidRDefault="00706CE0" w:rsidP="00706CE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after="0" w:line="280" w:lineRule="exact"/>
              <w:ind w:left="126" w:hanging="126"/>
            </w:pPr>
            <w:r w:rsidRPr="00B42BB7">
              <w:t>wyjaśnia różnicę między obszarem nizinnym, wyżynnym a obszarem górskim</w:t>
            </w:r>
          </w:p>
          <w:p w14:paraId="58B05194" w14:textId="77777777" w:rsidR="00706CE0" w:rsidRPr="00B42BB7" w:rsidRDefault="00706CE0" w:rsidP="00706CE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after="0" w:line="280" w:lineRule="exact"/>
              <w:ind w:left="126" w:hanging="126"/>
            </w:pPr>
            <w:r w:rsidRPr="00B42BB7">
              <w:lastRenderedPageBreak/>
              <w:t xml:space="preserve">wyjaśnia różnicę między mapą </w:t>
            </w:r>
            <w:proofErr w:type="spellStart"/>
            <w:r w:rsidRPr="00B42BB7">
              <w:t>ogólnogeograficzną</w:t>
            </w:r>
            <w:proofErr w:type="spellEnd"/>
            <w:r w:rsidRPr="00B42BB7">
              <w:t xml:space="preserve"> a mapą krajobrazową</w:t>
            </w:r>
          </w:p>
          <w:p w14:paraId="7F3684B6" w14:textId="77777777" w:rsidR="00706CE0" w:rsidRPr="00B42BB7" w:rsidRDefault="00706CE0" w:rsidP="00706CE0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spacing w:after="0" w:line="280" w:lineRule="exact"/>
              <w:ind w:left="126" w:hanging="126"/>
            </w:pPr>
            <w:r w:rsidRPr="00B42BB7"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698E342C" w14:textId="77777777" w:rsidR="00706CE0" w:rsidRPr="00B42BB7" w:rsidRDefault="00706CE0" w:rsidP="00DA13EC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</w:rPr>
            </w:pPr>
            <w:r w:rsidRPr="00B42BB7">
              <w:lastRenderedPageBreak/>
              <w:t>Uczeń:</w:t>
            </w:r>
            <w:r w:rsidRPr="00B42BB7">
              <w:rPr>
                <w:rFonts w:eastAsia="Calibri"/>
              </w:rPr>
              <w:t xml:space="preserve"> </w:t>
            </w:r>
          </w:p>
          <w:p w14:paraId="0F747825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124" w:hanging="124"/>
            </w:pPr>
            <w:r w:rsidRPr="00B42BB7">
              <w:t>dobiera odpowiednią mapę w celu uzyskania określonych informacji geograficznych</w:t>
            </w:r>
          </w:p>
          <w:p w14:paraId="0231D619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124" w:hanging="124"/>
            </w:pPr>
            <w:r w:rsidRPr="00B42BB7">
              <w:t>przekształca skalę liczbową na mianowaną i podziałkę liniową</w:t>
            </w:r>
          </w:p>
          <w:p w14:paraId="4CEF2877" w14:textId="77777777" w:rsidR="00706CE0" w:rsidRPr="00B42BB7" w:rsidRDefault="00706CE0" w:rsidP="00706CE0">
            <w:pPr>
              <w:pStyle w:val="Tekstkomentarza"/>
              <w:numPr>
                <w:ilvl w:val="0"/>
                <w:numId w:val="3"/>
              </w:numPr>
              <w:tabs>
                <w:tab w:val="left" w:pos="198"/>
              </w:tabs>
              <w:ind w:left="189" w:hanging="189"/>
              <w:rPr>
                <w:rFonts w:ascii="Calibri" w:hAnsi="Calibri" w:cs="Calibri"/>
                <w:sz w:val="22"/>
                <w:szCs w:val="22"/>
              </w:rPr>
            </w:pPr>
            <w:r w:rsidRPr="00B42BB7">
              <w:rPr>
                <w:rFonts w:ascii="Calibri" w:hAnsi="Calibri" w:cs="Calibri"/>
                <w:sz w:val="22"/>
                <w:szCs w:val="22"/>
              </w:rPr>
              <w:t>oblicza odległość w terenie za pomocą skali liczbowej</w:t>
            </w:r>
          </w:p>
          <w:p w14:paraId="0DF03D98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4" w:hanging="124"/>
            </w:pPr>
            <w:r w:rsidRPr="00B42BB7">
              <w:t>oblicza odległość w terenie za pomocą podziałki liniowej</w:t>
            </w:r>
          </w:p>
          <w:p w14:paraId="5477AAF6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80" w:lineRule="exact"/>
              <w:ind w:left="124" w:hanging="124"/>
            </w:pPr>
            <w:r w:rsidRPr="00B42BB7">
              <w:t>oblicza długość trasy złożonej z odcinków za pomocą skali liczbowej</w:t>
            </w:r>
          </w:p>
          <w:p w14:paraId="0DE688CB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80" w:lineRule="exact"/>
              <w:ind w:left="124" w:hanging="124"/>
            </w:pPr>
            <w:r w:rsidRPr="00B42BB7">
              <w:t>rozpoznaje przedstawione na mapach poziomicowych formy terenu</w:t>
            </w:r>
          </w:p>
          <w:p w14:paraId="601A9D06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124" w:hanging="124"/>
            </w:pPr>
            <w:r w:rsidRPr="00B42BB7">
              <w:lastRenderedPageBreak/>
              <w:t>rozpoznaje formy ukształtowania powierzchni na mapie hipsometrycznej</w:t>
            </w:r>
          </w:p>
          <w:p w14:paraId="7806E1BE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124" w:hanging="124"/>
            </w:pPr>
            <w:r w:rsidRPr="00B42BB7">
              <w:t>omawia zastosowanie map cyfrowych</w:t>
            </w:r>
          </w:p>
          <w:p w14:paraId="3B0F2BD0" w14:textId="77777777" w:rsidR="00706CE0" w:rsidRPr="00B42BB7" w:rsidRDefault="00706CE0" w:rsidP="00706CE0">
            <w:pPr>
              <w:pStyle w:val="Tekstkomentarza"/>
              <w:numPr>
                <w:ilvl w:val="0"/>
                <w:numId w:val="3"/>
              </w:numPr>
              <w:ind w:left="189" w:hanging="142"/>
              <w:rPr>
                <w:rFonts w:ascii="Calibri" w:hAnsi="Calibri" w:cs="Calibri"/>
                <w:sz w:val="22"/>
                <w:szCs w:val="22"/>
              </w:rPr>
            </w:pPr>
            <w:r w:rsidRPr="00B42BB7">
              <w:rPr>
                <w:rFonts w:ascii="Calibri" w:hAnsi="Calibri" w:cs="Calibri"/>
                <w:sz w:val="22"/>
                <w:szCs w:val="22"/>
              </w:rPr>
              <w:t>podaje różnice między mapą turystyczną a planem miasta</w:t>
            </w:r>
          </w:p>
          <w:p w14:paraId="501092B8" w14:textId="77777777" w:rsidR="00706CE0" w:rsidRPr="00B42BB7" w:rsidRDefault="00706CE0" w:rsidP="00DA13EC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24"/>
            </w:pPr>
          </w:p>
        </w:tc>
        <w:tc>
          <w:tcPr>
            <w:tcW w:w="3175" w:type="dxa"/>
            <w:shd w:val="clear" w:color="auto" w:fill="auto"/>
          </w:tcPr>
          <w:p w14:paraId="26D9739D" w14:textId="77777777" w:rsidR="00706CE0" w:rsidRPr="00B42BB7" w:rsidRDefault="00706CE0" w:rsidP="00DA13EC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</w:rPr>
            </w:pPr>
            <w:r w:rsidRPr="00B42BB7">
              <w:lastRenderedPageBreak/>
              <w:t>Uczeń:</w:t>
            </w:r>
            <w:r w:rsidRPr="00B42BB7">
              <w:rPr>
                <w:rFonts w:eastAsia="Calibri"/>
              </w:rPr>
              <w:t xml:space="preserve"> </w:t>
            </w:r>
          </w:p>
          <w:p w14:paraId="7F350E8B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9" w:hanging="129"/>
            </w:pPr>
            <w:r w:rsidRPr="00B42BB7">
              <w:t>posługuje się planem miasta w terenie</w:t>
            </w:r>
          </w:p>
          <w:p w14:paraId="317BF9C3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9" w:hanging="129"/>
            </w:pPr>
            <w:r w:rsidRPr="00B42BB7">
              <w:t>podaje przykłady wykorzystania map o różnej treści</w:t>
            </w:r>
          </w:p>
          <w:p w14:paraId="7C296CB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9" w:hanging="129"/>
            </w:pPr>
            <w:r w:rsidRPr="00B42BB7">
              <w:t>analizuje treść map przedstawiających ukształtowanie powierzchni Polski</w:t>
            </w:r>
          </w:p>
          <w:p w14:paraId="5C3C1E70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9" w:hanging="129"/>
            </w:pPr>
            <w:r w:rsidRPr="00B42BB7">
              <w:t xml:space="preserve">czyta treść mapy lub planu najbliższego otoczenia szkoły, odnosząc je do obserwowanych w terenie elementów środowiska geograficznego </w:t>
            </w:r>
          </w:p>
          <w:p w14:paraId="0968A201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spacing w:after="0" w:line="280" w:lineRule="exact"/>
              <w:ind w:left="129" w:hanging="129"/>
            </w:pPr>
            <w:r w:rsidRPr="00B42BB7">
              <w:t xml:space="preserve">projektuje i opisuje trasę wycieczki na podstawie mapy turystycznej lub planu miasta </w:t>
            </w:r>
          </w:p>
        </w:tc>
      </w:tr>
      <w:tr w:rsidR="00706CE0" w:rsidRPr="00B42BB7" w14:paraId="6C80E32D" w14:textId="77777777" w:rsidTr="00DA13E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AF10CB2" w14:textId="77777777" w:rsidR="00706CE0" w:rsidRPr="00B42BB7" w:rsidRDefault="00706CE0" w:rsidP="00DA13EC">
            <w:pPr>
              <w:rPr>
                <w:b/>
              </w:rPr>
            </w:pPr>
            <w:r w:rsidRPr="00B42BB7">
              <w:rPr>
                <w:b/>
              </w:rPr>
              <w:t>2. Krajobrazy Polski</w:t>
            </w:r>
          </w:p>
        </w:tc>
      </w:tr>
      <w:tr w:rsidR="00706CE0" w:rsidRPr="00B42BB7" w14:paraId="1ECA42E8" w14:textId="77777777" w:rsidTr="00DA13EC">
        <w:tc>
          <w:tcPr>
            <w:tcW w:w="3174" w:type="dxa"/>
            <w:shd w:val="clear" w:color="auto" w:fill="auto"/>
          </w:tcPr>
          <w:p w14:paraId="27981F5F" w14:textId="77777777" w:rsidR="00706CE0" w:rsidRPr="00B42BB7" w:rsidRDefault="00706CE0" w:rsidP="00DA13EC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</w:rPr>
            </w:pPr>
            <w:r w:rsidRPr="00B42BB7">
              <w:rPr>
                <w:rFonts w:eastAsia="Calibri"/>
              </w:rPr>
              <w:t xml:space="preserve">Uczeń: </w:t>
            </w:r>
          </w:p>
          <w:p w14:paraId="11F85A41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 xml:space="preserve">wyjaśnia znaczenie terminu </w:t>
            </w:r>
            <w:r w:rsidRPr="00B42BB7">
              <w:rPr>
                <w:i/>
              </w:rPr>
              <w:t>krajobraz</w:t>
            </w:r>
          </w:p>
          <w:p w14:paraId="7FAB21D0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wymienia składniki krajobrazu</w:t>
            </w:r>
          </w:p>
          <w:p w14:paraId="633D1D39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wymienia elementy krajobrazu najbliższej okolicy</w:t>
            </w:r>
          </w:p>
          <w:p w14:paraId="3A970CDE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wymienia pasy rzeźby terenu Polski</w:t>
            </w:r>
          </w:p>
          <w:p w14:paraId="4FD56F79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wskazuje na mapie Wybrzeże Słowińskie</w:t>
            </w:r>
          </w:p>
          <w:p w14:paraId="4A225218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wymienia elementy krajobrazu nadmorskiego</w:t>
            </w:r>
          </w:p>
          <w:p w14:paraId="21B43418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wymienia główne miasta leżące na Wybrzeżu Słowińskim</w:t>
            </w:r>
          </w:p>
          <w:p w14:paraId="193F3A3D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wymienia po jednym przykładzie rośliny i zwierzęcia charakterystycznych dla Wybrzeża Słowińskiego</w:t>
            </w:r>
          </w:p>
          <w:p w14:paraId="29A9EE82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wskazuje na mapie Pojezierze Mazurskie</w:t>
            </w:r>
          </w:p>
          <w:p w14:paraId="772FBB7A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lastRenderedPageBreak/>
              <w:t>odczytuje z mapy nazwy największych jezior na Pojezierzu Mazurskim</w:t>
            </w:r>
          </w:p>
          <w:p w14:paraId="7D3837BE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spacing w:after="0" w:line="280" w:lineRule="exact"/>
              <w:ind w:left="71" w:hanging="71"/>
            </w:pPr>
            <w:r w:rsidRPr="00B42BB7">
              <w:t>wskazuje na mapie pas Nizin</w:t>
            </w:r>
          </w:p>
          <w:p w14:paraId="70BF811C" w14:textId="77777777" w:rsidR="00706CE0" w:rsidRPr="00B42BB7" w:rsidRDefault="00706CE0" w:rsidP="00DA13EC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</w:pPr>
            <w:r w:rsidRPr="00B42BB7">
              <w:t>Środkowopolskich oraz Nizinę Mazowiecką</w:t>
            </w:r>
          </w:p>
          <w:p w14:paraId="7DC91092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wskazuje na mapie największe rzeki przecinające Nizinę Mazowiecką</w:t>
            </w:r>
          </w:p>
          <w:p w14:paraId="258DA58E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wskazuje na mapie największe miasta Niziny Mazowieckiej</w:t>
            </w:r>
          </w:p>
          <w:p w14:paraId="4614FD72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 xml:space="preserve"> podaje nazwę parku narodowego leżącego w pobliżu Warszawy</w:t>
            </w:r>
          </w:p>
          <w:p w14:paraId="2E4BD57B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określa położenie Warszawy na mapie Polski</w:t>
            </w:r>
          </w:p>
          <w:p w14:paraId="2E49AC12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wymienia najważniejsze obiekty turystyczne Warszawy</w:t>
            </w:r>
          </w:p>
          <w:p w14:paraId="5B5B06F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wskazuje na mapie pas Wyżyn Polskich i Wyżynę Śląską</w:t>
            </w:r>
          </w:p>
          <w:p w14:paraId="4E26A55E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wskazuje na mapie największe miasta na Wyżynie Śląskiej</w:t>
            </w:r>
          </w:p>
          <w:p w14:paraId="3BA2E21D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wskazuje na mapie Polski Wyżynę Lubelską</w:t>
            </w:r>
          </w:p>
          <w:p w14:paraId="72C939A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wymienia gleby i główne uprawy Wyżyny Lubelskiej</w:t>
            </w:r>
          </w:p>
          <w:p w14:paraId="2CB530E1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określa na podstawie mapy Polski położenie Wyżyny Krakowsko-Częstochowskiej</w:t>
            </w:r>
          </w:p>
          <w:p w14:paraId="3E20FB95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lastRenderedPageBreak/>
              <w:t>podaje nazwę parku narodowego leżącego na Wyżynie Krakowsko-Częstochowskiej</w:t>
            </w:r>
          </w:p>
          <w:p w14:paraId="126066C9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podaje nazwy zwierząt żyjących w jaskiniach na Wyżynie Krakowsko-Częstochowskiej</w:t>
            </w:r>
          </w:p>
          <w:p w14:paraId="1753F6D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określa na podstawie mapy położenie Tatr</w:t>
            </w:r>
          </w:p>
          <w:p w14:paraId="0B30D346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</w:pPr>
            <w:r w:rsidRPr="00B42BB7">
              <w:t>wskazuje na mapie Tatry Wysokie i Tatry Zachodnie</w:t>
            </w:r>
          </w:p>
        </w:tc>
        <w:tc>
          <w:tcPr>
            <w:tcW w:w="3174" w:type="dxa"/>
            <w:shd w:val="clear" w:color="auto" w:fill="auto"/>
          </w:tcPr>
          <w:p w14:paraId="6B25D701" w14:textId="77777777" w:rsidR="00706CE0" w:rsidRPr="00B42BB7" w:rsidRDefault="00706CE0" w:rsidP="00DA13EC">
            <w:pPr>
              <w:spacing w:line="280" w:lineRule="exact"/>
            </w:pPr>
            <w:r w:rsidRPr="00B42BB7">
              <w:lastRenderedPageBreak/>
              <w:t>Uczeń:</w:t>
            </w:r>
          </w:p>
          <w:p w14:paraId="25B63282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podaje różnicę między krajobrazem naturalnym a krajobrazem kulturowym</w:t>
            </w:r>
          </w:p>
          <w:p w14:paraId="59BC637E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określa położenie najbliższej okolicy na mapie Polski</w:t>
            </w:r>
          </w:p>
          <w:p w14:paraId="2B41B071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przedstawia główne cechy krajobrazu nadmorskiego na podstawie ilustracji</w:t>
            </w:r>
          </w:p>
          <w:p w14:paraId="121AA676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omawia cechy krajobrazu Pojezierza Mazurskiego</w:t>
            </w:r>
          </w:p>
          <w:p w14:paraId="2370B451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wymienia atrakcje turystyczne Pojezierza Mazurskiego</w:t>
            </w:r>
          </w:p>
          <w:p w14:paraId="35C24ACA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przedstawia cechy krajobrazu Niziny Mazowieckiej</w:t>
            </w:r>
          </w:p>
          <w:p w14:paraId="79BBE62B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wymienia atrakcje turystyczne Niziny Mazowieckiej</w:t>
            </w:r>
          </w:p>
          <w:p w14:paraId="387A0811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opisuje cechy krajobrazu wielkomiejskiego</w:t>
            </w:r>
          </w:p>
          <w:p w14:paraId="3C94452C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lastRenderedPageBreak/>
              <w:t>wymienia główne cechy krajobrazu miejsko-przemysłowego Wyżyny Śląskiej</w:t>
            </w:r>
          </w:p>
          <w:p w14:paraId="1F2E9063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przedstawia cechy krajobrazu rolniczego Wyżyny Lubelskiej</w:t>
            </w:r>
          </w:p>
          <w:p w14:paraId="5865F2EA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omawia cechy krajobrazu Wyżyny Krakowsko-Częstochowskiej na podstawie ilustracji</w:t>
            </w:r>
          </w:p>
          <w:p w14:paraId="5A24E9C0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wymienia dwa przykłady roślin charakterystycznych dla Wyżyny Krakowsko-Częstochowskiej</w:t>
            </w:r>
          </w:p>
          <w:p w14:paraId="5528566C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tabs>
                <w:tab w:val="left" w:pos="159"/>
              </w:tabs>
              <w:autoSpaceDE w:val="0"/>
              <w:autoSpaceDN w:val="0"/>
              <w:adjustRightInd w:val="0"/>
              <w:spacing w:after="0" w:line="280" w:lineRule="exact"/>
              <w:ind w:left="17"/>
            </w:pPr>
            <w:r w:rsidRPr="00B42BB7">
              <w:t>wskazuje na mapie najwyższe szczyty Tatr</w:t>
            </w:r>
          </w:p>
          <w:p w14:paraId="078847C0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wymienia cechy krajobrazu wysokogórskiego</w:t>
            </w:r>
          </w:p>
          <w:p w14:paraId="1235546A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omawia cechy pogody w górach</w:t>
            </w:r>
          </w:p>
          <w:p w14:paraId="22F41ACF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wymienia atrakcje turystyczne Tatr </w:t>
            </w:r>
          </w:p>
        </w:tc>
        <w:tc>
          <w:tcPr>
            <w:tcW w:w="3175" w:type="dxa"/>
            <w:shd w:val="clear" w:color="auto" w:fill="auto"/>
          </w:tcPr>
          <w:p w14:paraId="09B548CD" w14:textId="77777777" w:rsidR="00706CE0" w:rsidRPr="00B42BB7" w:rsidRDefault="00706CE0" w:rsidP="00DA13EC">
            <w:pPr>
              <w:spacing w:line="280" w:lineRule="exact"/>
            </w:pPr>
            <w:r w:rsidRPr="00B42BB7">
              <w:lastRenderedPageBreak/>
              <w:t>Uczeń:</w:t>
            </w:r>
          </w:p>
          <w:p w14:paraId="0AB68C89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charakteryzuje pasy rzeźby terenu w Polsce</w:t>
            </w:r>
          </w:p>
          <w:p w14:paraId="183A0FC1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opisuje krajobraz najbliższej okolicy w odniesieniu do pasów rzeźby terenu</w:t>
            </w:r>
          </w:p>
          <w:p w14:paraId="067B2A7F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opisuje wpływ wody i wiatru na nadmorski krajobraz</w:t>
            </w:r>
          </w:p>
          <w:p w14:paraId="3E19F346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przedstawia sposoby gospodarowania w krajobrazie nadmorskim</w:t>
            </w:r>
          </w:p>
          <w:p w14:paraId="0496938F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przedstawia wpływ lądolodu na krajobraz pojezierzy</w:t>
            </w:r>
          </w:p>
          <w:p w14:paraId="1FA7813C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omawia cechy krajobrazu przekształconego przez człowieka na Nizinie Mazowieckiej</w:t>
            </w:r>
          </w:p>
          <w:p w14:paraId="78159BAF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przedstawia najważniejsze obiekty dziedzictwa kulturowego w stolicy </w:t>
            </w:r>
          </w:p>
          <w:p w14:paraId="70026DF3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lastRenderedPageBreak/>
              <w:t>omawia znaczenie węgla kamiennego na Wyżynie Śląskiej</w:t>
            </w:r>
          </w:p>
          <w:p w14:paraId="2840FA57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omawia na podstawie ilustracji powstawanie wąwozów lessowych</w:t>
            </w:r>
          </w:p>
          <w:p w14:paraId="5FD0A735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charakteryzuje czynniki wpływające na krajobraz rolniczy Wyżyny Lubelskiej</w:t>
            </w:r>
          </w:p>
          <w:p w14:paraId="62AB80A8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charakteryzuje na podstawie ilustracji rzeźbę krasową i formy krasowe Wyżyny Krakowsko-Częstochowskiej</w:t>
            </w:r>
          </w:p>
          <w:p w14:paraId="68739627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opisuje na podstawie ilustracji piętra roślinności w Tatrach </w:t>
            </w:r>
          </w:p>
        </w:tc>
        <w:tc>
          <w:tcPr>
            <w:tcW w:w="3177" w:type="dxa"/>
            <w:shd w:val="clear" w:color="auto" w:fill="auto"/>
          </w:tcPr>
          <w:p w14:paraId="3554504D" w14:textId="77777777" w:rsidR="00706CE0" w:rsidRPr="00B42BB7" w:rsidRDefault="00706CE0" w:rsidP="00DA13EC">
            <w:pPr>
              <w:spacing w:line="280" w:lineRule="exact"/>
            </w:pPr>
            <w:r w:rsidRPr="00B42BB7">
              <w:lastRenderedPageBreak/>
              <w:t>Uczeń:</w:t>
            </w:r>
          </w:p>
          <w:p w14:paraId="7E9976A8" w14:textId="77777777" w:rsidR="00706CE0" w:rsidRPr="00B42BB7" w:rsidRDefault="00706CE0" w:rsidP="00706CE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rPr>
                <w:rFonts w:eastAsia="Calibri"/>
              </w:rPr>
            </w:pPr>
            <w:r w:rsidRPr="00B42BB7">
              <w:rPr>
                <w:rFonts w:eastAsia="Calibri"/>
              </w:rPr>
              <w:t>dokonuje oceny krajobrazu najbliższego otoczenia szkoły pod względem jego ładu i estetyki zagospodarowania</w:t>
            </w:r>
          </w:p>
          <w:p w14:paraId="6069FF51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porównuje na podstawie mapy Polski i ilustracji rzeźbę terenu w poszczególnych pasach </w:t>
            </w:r>
          </w:p>
          <w:p w14:paraId="5D74C308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wyjaśnia na podstawie ilustracji, jak powstaje jezioro przybrzeżne</w:t>
            </w:r>
          </w:p>
          <w:p w14:paraId="636AE65E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wymienia obiekty dziedzictwa przyrodniczego i kulturowego Wybrzeża Słowińskiego oraz wskazuje je na mapie</w:t>
            </w:r>
          </w:p>
          <w:p w14:paraId="17148389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wyjaśnia znaczenie turystyki na Wybrzeżu Słowińskim</w:t>
            </w:r>
          </w:p>
          <w:p w14:paraId="0906DB04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charakteryzuje najważniejsze obiekty dziedzictwa przyrodniczego i kulturowego na Nizinie Mazowieckiej</w:t>
            </w:r>
          </w:p>
          <w:p w14:paraId="670CDD6D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lastRenderedPageBreak/>
              <w:t>opisuje zabudowę i sieć komunikacyjną Warszawy</w:t>
            </w:r>
          </w:p>
          <w:p w14:paraId="7397888B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omawia atrakcje turystyczne na Szlaku Zabytków Techniki </w:t>
            </w:r>
          </w:p>
          <w:p w14:paraId="175E368F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 opisuje za pomocą przykładów rolnictwo na Wyżynie Lubelskiej</w:t>
            </w:r>
          </w:p>
          <w:p w14:paraId="145FBB62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opisuje najważniejsze obiekty dziedzictwa kulturowego Wyżyny Lubelskiej</w:t>
            </w:r>
          </w:p>
          <w:p w14:paraId="37A45141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charakteryzuje na podstawie mapy atrakcje turystyczne Szlaku Orlich Gniazd </w:t>
            </w:r>
          </w:p>
          <w:p w14:paraId="35CDFC5C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przedstawia argumenty potwierdzające różnicę w krajobrazie Tatr Wysokich i Tatr Zachodnich</w:t>
            </w:r>
          </w:p>
          <w:p w14:paraId="3A5735C8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opisuje dziedzictwo przyrodnicze Tatr</w:t>
            </w:r>
          </w:p>
        </w:tc>
        <w:tc>
          <w:tcPr>
            <w:tcW w:w="3175" w:type="dxa"/>
            <w:shd w:val="clear" w:color="auto" w:fill="auto"/>
          </w:tcPr>
          <w:p w14:paraId="3EB703C3" w14:textId="77777777" w:rsidR="00706CE0" w:rsidRPr="00B42BB7" w:rsidRDefault="00706CE0" w:rsidP="00DA13EC">
            <w:pPr>
              <w:spacing w:line="280" w:lineRule="exact"/>
            </w:pPr>
            <w:r w:rsidRPr="00B42BB7">
              <w:lastRenderedPageBreak/>
              <w:t>Uczeń:</w:t>
            </w:r>
          </w:p>
          <w:p w14:paraId="0E181BF8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proponuje zmiany w zagospodarowaniu terenu najbliższej okolicy</w:t>
            </w:r>
          </w:p>
          <w:p w14:paraId="4DF5C18D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prezentuje projekt</w:t>
            </w:r>
            <w:r w:rsidRPr="00B42BB7">
              <w:rPr>
                <w:rFonts w:eastAsia="Calibri"/>
              </w:rPr>
              <w:t xml:space="preserve"> planu zagospodarowania terenu wokół szkoły</w:t>
            </w:r>
          </w:p>
          <w:p w14:paraId="680F0A7F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przygotowuje prezentację multimedialną na temat Wybrzeża Słowińskiego z uwzględnieniem elementów krajobrazu naturalnego i kulturowego</w:t>
            </w:r>
          </w:p>
          <w:p w14:paraId="2412A6E5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przedstawia zróżnicowanie krajobrazu krain geograficznych w pasie pojezierzy na podstawie mapy</w:t>
            </w:r>
          </w:p>
          <w:p w14:paraId="7A996339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analizuje na podstawie dodatkowych źródeł informacji oraz map tematycznych warunki </w:t>
            </w:r>
            <w:r w:rsidRPr="00B42BB7">
              <w:lastRenderedPageBreak/>
              <w:t xml:space="preserve">rozwoju rolnictwa na Nizinie Mazowieckiej </w:t>
            </w:r>
          </w:p>
          <w:p w14:paraId="69807F36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planuje na podstawie planu miasta wycieczkę po Warszawie </w:t>
            </w:r>
          </w:p>
          <w:p w14:paraId="019D1E0D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przedstawia pozytywne i negatywne zmiany w krajobrazie Wyżyny Śląskiej wynikające z działalności człowieka</w:t>
            </w:r>
          </w:p>
          <w:p w14:paraId="03968DA0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 xml:space="preserve">analizuje na podstawie dodatkowych źródeł informacji oraz map tematycznych warunki sprzyjające rozwojowi rolnictwa na Wyżynie Lubelskiej </w:t>
            </w:r>
          </w:p>
          <w:p w14:paraId="41C3EFBE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przedstawia historię zamków znajdujących się na Szlaku Orlich Gniazd</w:t>
            </w:r>
          </w:p>
          <w:p w14:paraId="14D12F57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wyjaśnia negatywny wpływ turystyki na środowisko Tatr</w:t>
            </w:r>
          </w:p>
          <w:p w14:paraId="3811D2A1" w14:textId="77777777" w:rsidR="00706CE0" w:rsidRPr="00B42BB7" w:rsidRDefault="00706CE0" w:rsidP="00DA13EC">
            <w:pPr>
              <w:spacing w:line="280" w:lineRule="exact"/>
            </w:pPr>
          </w:p>
        </w:tc>
      </w:tr>
      <w:tr w:rsidR="00706CE0" w:rsidRPr="00B42BB7" w14:paraId="46885AE7" w14:textId="77777777" w:rsidTr="00DA13E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0757EA5" w14:textId="77777777" w:rsidR="00706CE0" w:rsidRPr="00B42BB7" w:rsidRDefault="00706CE0" w:rsidP="00DA13EC">
            <w:pPr>
              <w:rPr>
                <w:b/>
              </w:rPr>
            </w:pPr>
            <w:r w:rsidRPr="00B42BB7">
              <w:rPr>
                <w:b/>
              </w:rPr>
              <w:lastRenderedPageBreak/>
              <w:t>3. Lądy i oceany</w:t>
            </w:r>
          </w:p>
        </w:tc>
      </w:tr>
      <w:tr w:rsidR="00706CE0" w:rsidRPr="00B42BB7" w14:paraId="12C2AFF6" w14:textId="77777777" w:rsidTr="00DA13EC">
        <w:tc>
          <w:tcPr>
            <w:tcW w:w="3174" w:type="dxa"/>
            <w:shd w:val="clear" w:color="auto" w:fill="auto"/>
          </w:tcPr>
          <w:p w14:paraId="78143D63" w14:textId="77777777" w:rsidR="00706CE0" w:rsidRPr="00B42BB7" w:rsidRDefault="00706CE0" w:rsidP="00DA13EC">
            <w:pPr>
              <w:spacing w:line="280" w:lineRule="exact"/>
            </w:pPr>
            <w:r w:rsidRPr="00B42BB7">
              <w:t>Uczeń:</w:t>
            </w:r>
          </w:p>
          <w:p w14:paraId="3B83E744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wskazuje na globusie i mapie świata bieguny, równik, południk zerowy i 180</w:t>
            </w:r>
            <w:r w:rsidRPr="00B42BB7">
              <w:rPr>
                <w:vertAlign w:val="superscript"/>
              </w:rPr>
              <w:t>o</w:t>
            </w:r>
            <w:r w:rsidRPr="00B42BB7">
              <w:t>, półkule, zwrotniki i koła podbiegunowe</w:t>
            </w:r>
          </w:p>
          <w:p w14:paraId="4E4BEF8C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wymienia nazwy kontynentów i oceanów oraz wskazuje ich położenie na globusie i mapie</w:t>
            </w:r>
          </w:p>
          <w:p w14:paraId="5231B183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wymienia największych podróżników biorących udział w odkryciach geograficznych</w:t>
            </w:r>
          </w:p>
        </w:tc>
        <w:tc>
          <w:tcPr>
            <w:tcW w:w="3174" w:type="dxa"/>
            <w:shd w:val="clear" w:color="auto" w:fill="auto"/>
          </w:tcPr>
          <w:p w14:paraId="5773DEC2" w14:textId="77777777" w:rsidR="00706CE0" w:rsidRPr="00B42BB7" w:rsidRDefault="00706CE0" w:rsidP="00DA13EC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/>
              </w:rPr>
            </w:pPr>
            <w:r w:rsidRPr="00B42BB7">
              <w:t>Uczeń:</w:t>
            </w:r>
            <w:r w:rsidRPr="00B42BB7">
              <w:rPr>
                <w:rFonts w:eastAsia="Calibri"/>
                <w:color w:val="000000"/>
              </w:rPr>
              <w:t xml:space="preserve"> </w:t>
            </w:r>
          </w:p>
          <w:p w14:paraId="13358F19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wyjaśnia, co to są siatka geograficzna i siatka kartograficzna</w:t>
            </w:r>
          </w:p>
          <w:p w14:paraId="08BF64AA" w14:textId="77777777" w:rsidR="00706CE0" w:rsidRPr="00B42BB7" w:rsidRDefault="00706CE0" w:rsidP="00706CE0">
            <w:pPr>
              <w:numPr>
                <w:ilvl w:val="0"/>
                <w:numId w:val="3"/>
              </w:numPr>
              <w:spacing w:after="0" w:line="280" w:lineRule="exact"/>
              <w:ind w:left="71" w:hanging="71"/>
            </w:pPr>
            <w:r w:rsidRPr="00B42BB7">
              <w:t>wskazuje główne kierunki geograficzne na globusie</w:t>
            </w:r>
          </w:p>
          <w:p w14:paraId="3185722D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contextualSpacing w:val="0"/>
            </w:pPr>
            <w:r w:rsidRPr="00B42BB7">
              <w:t>porównuje powierzchnię kontynentów i oceanów na podstawie diagramów</w:t>
            </w:r>
          </w:p>
          <w:p w14:paraId="6779E676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contextualSpacing w:val="0"/>
            </w:pPr>
            <w:r w:rsidRPr="00B42BB7"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4A8B2CF6" w14:textId="77777777" w:rsidR="00706CE0" w:rsidRPr="00B42BB7" w:rsidRDefault="00706CE0" w:rsidP="00DA13EC">
            <w:pPr>
              <w:spacing w:line="280" w:lineRule="exact"/>
            </w:pPr>
            <w:r w:rsidRPr="00B42BB7">
              <w:t>Uczeń:</w:t>
            </w:r>
          </w:p>
          <w:p w14:paraId="5848A904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contextualSpacing w:val="0"/>
            </w:pPr>
            <w:r w:rsidRPr="00B42BB7">
              <w:t>podaje przyczyny odkryć geograficznych</w:t>
            </w:r>
          </w:p>
          <w:p w14:paraId="7688DB83" w14:textId="77777777" w:rsidR="00706CE0" w:rsidRPr="00B42BB7" w:rsidRDefault="00706CE0" w:rsidP="00706CE0">
            <w:pPr>
              <w:pStyle w:val="Default"/>
              <w:numPr>
                <w:ilvl w:val="1"/>
                <w:numId w:val="2"/>
              </w:numPr>
              <w:spacing w:line="280" w:lineRule="exact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B42BB7">
              <w:rPr>
                <w:rFonts w:ascii="Calibri" w:hAnsi="Calibri" w:cs="Calibri"/>
                <w:sz w:val="22"/>
                <w:szCs w:val="22"/>
              </w:rPr>
              <w:t>wskazuje na mapie wielkie formy ukształtowania powierzchni Ziemi i akweny morskie na trasie wyprawy geograficznej Marca Polo</w:t>
            </w:r>
          </w:p>
          <w:p w14:paraId="7B5A215B" w14:textId="77777777" w:rsidR="00706CE0" w:rsidRPr="00B42BB7" w:rsidRDefault="00706CE0" w:rsidP="00706CE0">
            <w:pPr>
              <w:pStyle w:val="Default"/>
              <w:numPr>
                <w:ilvl w:val="1"/>
                <w:numId w:val="2"/>
              </w:numPr>
              <w:spacing w:line="280" w:lineRule="exact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B42BB7">
              <w:rPr>
                <w:rFonts w:ascii="Calibri" w:hAnsi="Calibri" w:cs="Calibri"/>
                <w:sz w:val="22"/>
                <w:szCs w:val="22"/>
              </w:rPr>
              <w:t>opisuje na podstawie mapy szlaki wypraw Ferdynanda Magellana i Krzysztofa Kolumba</w:t>
            </w:r>
          </w:p>
        </w:tc>
        <w:tc>
          <w:tcPr>
            <w:tcW w:w="3177" w:type="dxa"/>
            <w:shd w:val="clear" w:color="auto" w:fill="auto"/>
          </w:tcPr>
          <w:p w14:paraId="4BBE8822" w14:textId="77777777" w:rsidR="00706CE0" w:rsidRPr="00B42BB7" w:rsidRDefault="00706CE0" w:rsidP="00DA13EC">
            <w:pPr>
              <w:spacing w:line="280" w:lineRule="exact"/>
            </w:pPr>
            <w:r w:rsidRPr="00B42BB7">
              <w:t>Uczeń:</w:t>
            </w:r>
          </w:p>
          <w:p w14:paraId="677965BA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contextualSpacing w:val="0"/>
            </w:pPr>
            <w:r w:rsidRPr="00B42BB7">
              <w:t xml:space="preserve">określa na globusie i mapie położenie punktów, kontynentów i oceanów na kuli ziemskiej </w:t>
            </w:r>
          </w:p>
          <w:p w14:paraId="3740878F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contextualSpacing w:val="0"/>
            </w:pPr>
            <w:r w:rsidRPr="00B42BB7"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419D3D82" w14:textId="77777777" w:rsidR="00706CE0" w:rsidRPr="00B42BB7" w:rsidRDefault="00706CE0" w:rsidP="00DA13EC">
            <w:pPr>
              <w:autoSpaceDE w:val="0"/>
              <w:autoSpaceDN w:val="0"/>
              <w:adjustRightInd w:val="0"/>
              <w:spacing w:line="280" w:lineRule="exact"/>
            </w:pPr>
            <w:r w:rsidRPr="00B42BB7">
              <w:t>Uczeń:</w:t>
            </w:r>
          </w:p>
          <w:p w14:paraId="484D85C8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contextualSpacing w:val="0"/>
            </w:pPr>
            <w:r w:rsidRPr="00B42BB7">
              <w:t>oblicza różnicę wysokości między najwyższym szczytem na Ziemi a największą głębią w oceanach</w:t>
            </w:r>
          </w:p>
          <w:p w14:paraId="61123686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contextualSpacing w:val="0"/>
            </w:pPr>
            <w:r w:rsidRPr="00B42BB7">
              <w:t>przedstawia znaczenie odkryć geograficznych</w:t>
            </w:r>
          </w:p>
        </w:tc>
      </w:tr>
      <w:tr w:rsidR="00706CE0" w:rsidRPr="00B42BB7" w14:paraId="62A7B895" w14:textId="77777777" w:rsidTr="00DA13EC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1E53ED1" w14:textId="77777777" w:rsidR="00706CE0" w:rsidRPr="00B42BB7" w:rsidRDefault="00706CE0" w:rsidP="00DA13EC">
            <w:r w:rsidRPr="00B42BB7">
              <w:rPr>
                <w:b/>
              </w:rPr>
              <w:t>4. Krajobrazy świata</w:t>
            </w:r>
          </w:p>
        </w:tc>
      </w:tr>
      <w:tr w:rsidR="00706CE0" w:rsidRPr="00B42BB7" w14:paraId="09DB5056" w14:textId="77777777" w:rsidTr="00DA13EC">
        <w:tc>
          <w:tcPr>
            <w:tcW w:w="3174" w:type="dxa"/>
            <w:shd w:val="clear" w:color="auto" w:fill="auto"/>
          </w:tcPr>
          <w:p w14:paraId="5761121B" w14:textId="77777777" w:rsidR="00706CE0" w:rsidRPr="00B42BB7" w:rsidRDefault="00706CE0" w:rsidP="00DA13EC">
            <w:pPr>
              <w:spacing w:line="280" w:lineRule="exact"/>
            </w:pPr>
            <w:r w:rsidRPr="00B42BB7">
              <w:t>Uczeń:</w:t>
            </w:r>
          </w:p>
          <w:p w14:paraId="420077D1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 xml:space="preserve">wyjaśnia znaczenie terminu </w:t>
            </w:r>
            <w:r w:rsidRPr="00B42BB7">
              <w:rPr>
                <w:i/>
              </w:rPr>
              <w:t>pogoda</w:t>
            </w:r>
          </w:p>
          <w:p w14:paraId="270156E2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wymienia składniki pogody</w:t>
            </w:r>
          </w:p>
          <w:p w14:paraId="796EDA4A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lastRenderedPageBreak/>
              <w:t xml:space="preserve">wyjaśnia znaczenie terminu </w:t>
            </w:r>
            <w:r w:rsidRPr="00B42BB7">
              <w:rPr>
                <w:i/>
              </w:rPr>
              <w:t>klimat</w:t>
            </w:r>
          </w:p>
          <w:p w14:paraId="2CB93FF2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wymienia na podstawie mapy tematycznej strefy klimatyczne Ziemi</w:t>
            </w:r>
          </w:p>
          <w:p w14:paraId="59D6F284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wymienia na podstawie ilustracji strefy krajobrazowe Ziemi</w:t>
            </w:r>
          </w:p>
          <w:p w14:paraId="2622965C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 xml:space="preserve">wskazuje na mapie strefy wilgotnych lasów równikowych oraz lasów liściastych i mieszanych strefy umiarkowanej </w:t>
            </w:r>
          </w:p>
          <w:p w14:paraId="17EF0A30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 xml:space="preserve">podaje nazwy warstw wilgotnego lasu równikowego i wskazuje te warstwy na ilustracji </w:t>
            </w:r>
          </w:p>
          <w:p w14:paraId="486680D8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 xml:space="preserve">rozpoznaje rośliny i zwierzęta typowe dla lasów równikowych oraz lasów liściastych i mieszanych </w:t>
            </w:r>
          </w:p>
          <w:p w14:paraId="1F69BB28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 xml:space="preserve">wyjaśnia znaczenie terminów: </w:t>
            </w:r>
            <w:r w:rsidRPr="00B42BB7">
              <w:rPr>
                <w:i/>
              </w:rPr>
              <w:t>sawanna</w:t>
            </w:r>
            <w:r w:rsidRPr="00B42BB7">
              <w:t xml:space="preserve">, </w:t>
            </w:r>
            <w:r w:rsidRPr="00B42BB7">
              <w:rPr>
                <w:i/>
              </w:rPr>
              <w:t>step</w:t>
            </w:r>
            <w:r w:rsidRPr="00B42BB7">
              <w:t xml:space="preserve"> </w:t>
            </w:r>
          </w:p>
          <w:p w14:paraId="363DBB75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wskazuje na mapie strefy sawann i stepów</w:t>
            </w:r>
          </w:p>
          <w:p w14:paraId="794D4DBE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wymienia gatunki roślin i zwierząt charakterystyczne dla sawann i stepów</w:t>
            </w:r>
          </w:p>
          <w:p w14:paraId="25AC74DA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 xml:space="preserve">wyjaśnia znaczenie terminu </w:t>
            </w:r>
            <w:r w:rsidRPr="00B42BB7">
              <w:rPr>
                <w:i/>
              </w:rPr>
              <w:t>pustynia</w:t>
            </w:r>
          </w:p>
          <w:p w14:paraId="640B885D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wskazuje na mapie obszary występowania pustyń gorących i pustyń lodowych</w:t>
            </w:r>
          </w:p>
          <w:p w14:paraId="297B4854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lastRenderedPageBreak/>
              <w:t>rozpoznaje rośliny i zwierzęta charakterystyczne dla pustyń gorących i pustyń lodowych</w:t>
            </w:r>
          </w:p>
          <w:p w14:paraId="7992919C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wskazuje na mapie położenie strefy krajobrazów śródziemnomorskich</w:t>
            </w:r>
          </w:p>
          <w:p w14:paraId="06E8F860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wymienia na podstawie mapy państwa leżące nad Morzem Śródziemnym</w:t>
            </w:r>
          </w:p>
          <w:p w14:paraId="328D212A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rozpoznaje rośliny i zwierzęta charakterystyczne dla strefy śródziemnomorskiej</w:t>
            </w:r>
          </w:p>
          <w:p w14:paraId="6B3E1B20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wymienia gatunki upraw charakterystycznych dla strefy śródziemnomorskiej</w:t>
            </w:r>
          </w:p>
          <w:p w14:paraId="48A396C8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 xml:space="preserve">wyjaśnia znaczenie terminów: </w:t>
            </w:r>
            <w:r w:rsidRPr="00B42BB7">
              <w:rPr>
                <w:i/>
              </w:rPr>
              <w:t>tajga</w:t>
            </w:r>
            <w:r w:rsidRPr="00B42BB7">
              <w:t xml:space="preserve">, </w:t>
            </w:r>
            <w:r w:rsidRPr="00B42BB7">
              <w:rPr>
                <w:i/>
              </w:rPr>
              <w:t>tundra</w:t>
            </w:r>
            <w:r w:rsidRPr="00B42BB7">
              <w:t xml:space="preserve">, </w:t>
            </w:r>
            <w:r w:rsidRPr="00B42BB7">
              <w:rPr>
                <w:i/>
              </w:rPr>
              <w:t>wieloletnia</w:t>
            </w:r>
            <w:r w:rsidRPr="00B42BB7">
              <w:t xml:space="preserve"> </w:t>
            </w:r>
            <w:r w:rsidRPr="00B42BB7">
              <w:rPr>
                <w:i/>
              </w:rPr>
              <w:t>zmarzlina</w:t>
            </w:r>
          </w:p>
          <w:p w14:paraId="46DC4FBF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wskazuje na mapie położenie stref tajgi i tundry</w:t>
            </w:r>
          </w:p>
          <w:p w14:paraId="0CEC2B1B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</w:pPr>
            <w:r w:rsidRPr="00B42BB7">
              <w:t>rozpoznaje gatunki roślin i zwierząt charakterystyczne dla tajgi i tundry</w:t>
            </w:r>
          </w:p>
          <w:p w14:paraId="5B3E60AE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  <w:rPr>
                <w:rFonts w:eastAsia="Calibri"/>
                <w:color w:val="000000"/>
              </w:rPr>
            </w:pPr>
            <w:r w:rsidRPr="00B42BB7">
              <w:t xml:space="preserve">wskazuje na mapie Himalaje </w:t>
            </w:r>
          </w:p>
          <w:p w14:paraId="030FE40F" w14:textId="77777777" w:rsidR="00706CE0" w:rsidRPr="00B42BB7" w:rsidRDefault="00706CE0" w:rsidP="00706CE0">
            <w:pPr>
              <w:pStyle w:val="Akapitzlist"/>
              <w:numPr>
                <w:ilvl w:val="0"/>
                <w:numId w:val="4"/>
              </w:numPr>
              <w:spacing w:after="0" w:line="280" w:lineRule="exact"/>
              <w:ind w:left="72" w:hanging="72"/>
              <w:rPr>
                <w:rFonts w:eastAsia="Calibri"/>
                <w:color w:val="000000"/>
              </w:rPr>
            </w:pPr>
            <w:r w:rsidRPr="00B42BB7">
              <w:t xml:space="preserve">wymienia charakterystyczne dla Himalajów gatunki roślin i zwierząt </w:t>
            </w:r>
          </w:p>
        </w:tc>
        <w:tc>
          <w:tcPr>
            <w:tcW w:w="3174" w:type="dxa"/>
            <w:shd w:val="clear" w:color="auto" w:fill="auto"/>
          </w:tcPr>
          <w:p w14:paraId="13ACB5B2" w14:textId="77777777" w:rsidR="00706CE0" w:rsidRPr="00B42BB7" w:rsidRDefault="00706CE0" w:rsidP="00DA13EC">
            <w:pPr>
              <w:spacing w:line="280" w:lineRule="exact"/>
            </w:pPr>
            <w:r w:rsidRPr="00B42BB7">
              <w:lastRenderedPageBreak/>
              <w:t>Uczeń:</w:t>
            </w:r>
          </w:p>
          <w:p w14:paraId="63C3218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wyjaśnia różnicę między pogodą a klimatem</w:t>
            </w:r>
          </w:p>
          <w:p w14:paraId="4FE9AA1B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lastRenderedPageBreak/>
              <w:t xml:space="preserve"> odczytuje z </w:t>
            </w:r>
            <w:proofErr w:type="spellStart"/>
            <w:r w:rsidRPr="00B42BB7">
              <w:rPr>
                <w:rFonts w:eastAsia="Calibri"/>
                <w:color w:val="000000"/>
              </w:rPr>
              <w:t>klimatogramu</w:t>
            </w:r>
            <w:proofErr w:type="spellEnd"/>
            <w:r w:rsidRPr="00B42BB7">
              <w:rPr>
                <w:rFonts w:eastAsia="Calibri"/>
                <w:color w:val="000000"/>
              </w:rPr>
              <w:t xml:space="preserve"> temperaturę powietrza i wielkość opadów atmosferycznych w danym miesiącu</w:t>
            </w:r>
          </w:p>
          <w:p w14:paraId="522FAFE4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wymienia typy klimatów w strefie umiarkowanej </w:t>
            </w:r>
          </w:p>
          <w:p w14:paraId="0A7B8EC1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omawia na podstawie mapy stref klimatycznych i </w:t>
            </w:r>
            <w:proofErr w:type="spellStart"/>
            <w:r w:rsidRPr="00B42BB7">
              <w:rPr>
                <w:rFonts w:eastAsia="Calibri"/>
                <w:color w:val="000000"/>
              </w:rPr>
              <w:t>klimatogramów</w:t>
            </w:r>
            <w:proofErr w:type="spellEnd"/>
            <w:r w:rsidRPr="00B42BB7">
              <w:rPr>
                <w:rFonts w:eastAsia="Calibri"/>
                <w:color w:val="000000"/>
              </w:rPr>
              <w:t xml:space="preserve"> klimat strefy wilgotnych lasów równikowych oraz klimat strefy lasów liściastych i mieszanych </w:t>
            </w:r>
          </w:p>
          <w:p w14:paraId="41203C2F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omawia na podstawie ilustracji warstwową budowę lasów strefy umiarkowanej </w:t>
            </w:r>
          </w:p>
          <w:p w14:paraId="0CB1A826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wyjaśnia znaczenie terminów: </w:t>
            </w:r>
            <w:r w:rsidRPr="00B42BB7">
              <w:rPr>
                <w:rFonts w:eastAsia="Calibri"/>
                <w:i/>
                <w:color w:val="000000"/>
              </w:rPr>
              <w:t>preria</w:t>
            </w:r>
            <w:r w:rsidRPr="00B42BB7">
              <w:rPr>
                <w:rFonts w:eastAsia="Calibri"/>
                <w:color w:val="000000"/>
              </w:rPr>
              <w:t>,</w:t>
            </w:r>
            <w:r w:rsidRPr="00B42BB7">
              <w:rPr>
                <w:rFonts w:eastAsia="Calibri"/>
                <w:i/>
                <w:color w:val="000000"/>
              </w:rPr>
              <w:t xml:space="preserve"> pampa</w:t>
            </w:r>
          </w:p>
          <w:p w14:paraId="168C81D0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omawia charakterystyczne cechy klimatu stref sawann i stepów</w:t>
            </w:r>
          </w:p>
          <w:p w14:paraId="275CD165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opisuje na podstawie ilustracji świat roślin i zwierząt pustyń gorących i pustyń lodowych</w:t>
            </w:r>
          </w:p>
          <w:p w14:paraId="2ED9D873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wymienia cechy charakterystyczne klimatu śródziemnomorskiego</w:t>
            </w:r>
          </w:p>
          <w:p w14:paraId="76517590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wymienia obiekty turystyczne w basenie Morza Śródziemnego</w:t>
            </w:r>
          </w:p>
          <w:p w14:paraId="2E180196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wymienia charakterystyczne cechy klimatu stref tajgi i tundry</w:t>
            </w:r>
          </w:p>
          <w:p w14:paraId="6A019D19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lastRenderedPageBreak/>
              <w:t>wskazuje na mapie położenie najwyższych łańcuchów górskich innych niż Himalaje</w:t>
            </w:r>
          </w:p>
          <w:p w14:paraId="5AF4BE78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 charakteryzuje krajobraz wysokogórski w Himalajach</w:t>
            </w:r>
          </w:p>
          <w:p w14:paraId="7A3BDB21" w14:textId="77777777" w:rsidR="00706CE0" w:rsidRPr="00B42BB7" w:rsidRDefault="00706CE0" w:rsidP="00706C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opisuje świat roślin i zwierząt w Himalajach </w:t>
            </w:r>
          </w:p>
        </w:tc>
        <w:tc>
          <w:tcPr>
            <w:tcW w:w="3175" w:type="dxa"/>
            <w:shd w:val="clear" w:color="auto" w:fill="auto"/>
          </w:tcPr>
          <w:p w14:paraId="65528383" w14:textId="77777777" w:rsidR="00706CE0" w:rsidRPr="00B42BB7" w:rsidRDefault="00706CE0" w:rsidP="00DA13EC">
            <w:pPr>
              <w:spacing w:line="280" w:lineRule="exact"/>
            </w:pPr>
            <w:r w:rsidRPr="00B42BB7">
              <w:lastRenderedPageBreak/>
              <w:t>Uczeń:</w:t>
            </w:r>
          </w:p>
          <w:p w14:paraId="298C229D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wskazuje na mapie klimatycznej obszary o najwyższej oraz </w:t>
            </w:r>
            <w:r w:rsidRPr="00B42BB7">
              <w:rPr>
                <w:rFonts w:eastAsia="Calibri"/>
                <w:color w:val="000000"/>
              </w:rPr>
              <w:lastRenderedPageBreak/>
              <w:t>najniższej średniej rocznej temperaturze powietrza</w:t>
            </w:r>
          </w:p>
          <w:p w14:paraId="0018BBB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wskazuje na mapie klimatycznej obszary o największej i najmniejszej rocznej sumie opadów</w:t>
            </w:r>
          </w:p>
          <w:p w14:paraId="4FE593A0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porównuje temperaturę powietrza i opady atmosferyczne w klimacie morskim i kontynentalnym </w:t>
            </w:r>
          </w:p>
          <w:p w14:paraId="355D338C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wymienia kryteria wydzielania stref krajobrazowych</w:t>
            </w:r>
          </w:p>
          <w:p w14:paraId="538F61D7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przedstawia na podstawie ilustracji układ stref krajobrazowych na półkuli północnej </w:t>
            </w:r>
          </w:p>
          <w:p w14:paraId="3EA96918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charakteryzuje warstwy wilgotnego lasu równikowego </w:t>
            </w:r>
          </w:p>
          <w:p w14:paraId="04319E75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charakteryzuje na podstawie ilustracji krajobrazy sawann i stepów </w:t>
            </w:r>
          </w:p>
          <w:p w14:paraId="7E988EB8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omawia klimat stref pustyń gorących i pustyń lodowych </w:t>
            </w:r>
          </w:p>
          <w:p w14:paraId="3DA82D18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omawia rzeźbę terenu pustyń gorących</w:t>
            </w:r>
          </w:p>
          <w:p w14:paraId="77D6BC1F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omawia cechy krajobrazu śródziemnomorskiego</w:t>
            </w:r>
          </w:p>
          <w:p w14:paraId="03FBD94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charakteryzuje cechy krajobrazu tajgi i tundry</w:t>
            </w:r>
          </w:p>
          <w:p w14:paraId="6FCABDAC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100" w:hanging="100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charakteryzuje na podstawie ilustracji 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4FDB639F" w14:textId="77777777" w:rsidR="00706CE0" w:rsidRPr="00B42BB7" w:rsidRDefault="00706CE0" w:rsidP="00DA13EC">
            <w:pPr>
              <w:spacing w:line="280" w:lineRule="exact"/>
            </w:pPr>
            <w:r w:rsidRPr="00B42BB7">
              <w:lastRenderedPageBreak/>
              <w:t>Uczeń:</w:t>
            </w:r>
          </w:p>
          <w:p w14:paraId="2E89B995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oblicza średnią roczną temperaturę powietrza</w:t>
            </w:r>
          </w:p>
          <w:p w14:paraId="74A15567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lastRenderedPageBreak/>
              <w:t>oblicza różnicę między średnią temperatura powietrza w najcieplejszym miesiącu i najzimniejszym miesiącu roku</w:t>
            </w:r>
          </w:p>
          <w:p w14:paraId="6C564D2C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oblicza roczną sumę opadów</w:t>
            </w:r>
          </w:p>
          <w:p w14:paraId="45DB7B75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prezentuje przykłady budownictwa, sposoby gospodarowania i zajęcia mieszkańców stref wilgotnych lasów równikowych oraz lasów liściastych i mieszanych </w:t>
            </w:r>
          </w:p>
          <w:p w14:paraId="101C15B1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porównuje cechy krajobrazu sawann i stepów</w:t>
            </w:r>
          </w:p>
          <w:p w14:paraId="2078E72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omawia przykłady budownictwa i sposoby gospodarowania w strefach pustyń gorących i pustyń lodowych</w:t>
            </w:r>
          </w:p>
          <w:p w14:paraId="594820A0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prezentuje przykłady budownictwa i sposoby gospodarowania w strefie śródziemnomorskiej </w:t>
            </w:r>
          </w:p>
          <w:p w14:paraId="3F187E14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porównuje budownictwo i życie mieszkańców stref tajgi i tundry</w:t>
            </w:r>
          </w:p>
          <w:p w14:paraId="29A9AAF2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analizuje zmienność warunków klimatycznych w Himalajach i jej wpływ na życie ludności </w:t>
            </w:r>
          </w:p>
        </w:tc>
        <w:tc>
          <w:tcPr>
            <w:tcW w:w="3175" w:type="dxa"/>
            <w:shd w:val="clear" w:color="auto" w:fill="auto"/>
          </w:tcPr>
          <w:p w14:paraId="6D0FCC0B" w14:textId="77777777" w:rsidR="00706CE0" w:rsidRPr="00B42BB7" w:rsidRDefault="00706CE0" w:rsidP="00DA13EC">
            <w:pPr>
              <w:spacing w:line="280" w:lineRule="exact"/>
            </w:pPr>
            <w:r w:rsidRPr="00B42BB7">
              <w:lastRenderedPageBreak/>
              <w:t>Uczeń:</w:t>
            </w:r>
          </w:p>
          <w:p w14:paraId="1213C2CD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przedstawia zróżnicowanie temperatury powietrza i opadów </w:t>
            </w:r>
            <w:r w:rsidRPr="00B42BB7">
              <w:rPr>
                <w:rFonts w:eastAsia="Calibri"/>
                <w:color w:val="000000"/>
              </w:rPr>
              <w:lastRenderedPageBreak/>
              <w:t xml:space="preserve">atmosferycznych na Ziemi na podstawie map tematycznych </w:t>
            </w:r>
          </w:p>
          <w:p w14:paraId="1B24EF3E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omawia wpływ człowieka na krajobrazy Ziemi</w:t>
            </w:r>
          </w:p>
          <w:p w14:paraId="72FADCE9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porównuje wilgotne lasy równikowe z lasami liściastymi i mieszanymi strefy umiarkowanej pod względem klimatu, roślinności i świata zwierząt</w:t>
            </w:r>
          </w:p>
          <w:p w14:paraId="1CF9CA1D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analizuje strefy sawann i stepów pod względem położenia, warunków klimatycznych i głównych cech krajobrazu</w:t>
            </w:r>
          </w:p>
          <w:p w14:paraId="35CB6A91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przedstawia podobieństwa i różnice między krajobrazami pustyń gorących i pustyń lodowych</w:t>
            </w:r>
          </w:p>
          <w:p w14:paraId="57C400B6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 xml:space="preserve">opisuje na podstawie dodatkowych źródeł informacji zróżnicowanie przyrodnicze i kulturowe strefy śródziemnomorskiej </w:t>
            </w:r>
          </w:p>
          <w:p w14:paraId="155C1D43" w14:textId="77777777" w:rsidR="00706CE0" w:rsidRPr="00B42BB7" w:rsidRDefault="00706CE0" w:rsidP="00706CE0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ind w:left="71" w:hanging="71"/>
              <w:rPr>
                <w:rFonts w:eastAsia="Calibri"/>
                <w:color w:val="000000"/>
              </w:rPr>
            </w:pPr>
            <w:r w:rsidRPr="00B42BB7">
              <w:rPr>
                <w:rFonts w:eastAsia="Calibri"/>
                <w:color w:val="000000"/>
              </w:rPr>
              <w:t>porównuje rozmieszczenie stref krajobrazowych na Ziemi i pięter roślinności w górach</w:t>
            </w:r>
          </w:p>
        </w:tc>
      </w:tr>
    </w:tbl>
    <w:p w14:paraId="45E6507B" w14:textId="77777777" w:rsidR="00706CE0" w:rsidRPr="00B42BB7" w:rsidRDefault="00706CE0" w:rsidP="00706CE0">
      <w:pPr>
        <w:spacing w:after="0" w:line="240" w:lineRule="auto"/>
        <w:jc w:val="both"/>
      </w:pPr>
    </w:p>
    <w:p w14:paraId="4A0CB246" w14:textId="77777777" w:rsidR="00A23C74" w:rsidRPr="00B42BB7" w:rsidRDefault="00A23C74"/>
    <w:sectPr w:rsidR="00A23C74" w:rsidRPr="00B42BB7" w:rsidSect="00706C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82944">
    <w:abstractNumId w:val="3"/>
  </w:num>
  <w:num w:numId="2" w16cid:durableId="200436375">
    <w:abstractNumId w:val="4"/>
  </w:num>
  <w:num w:numId="3" w16cid:durableId="2139058439">
    <w:abstractNumId w:val="0"/>
  </w:num>
  <w:num w:numId="4" w16cid:durableId="706762317">
    <w:abstractNumId w:val="2"/>
  </w:num>
  <w:num w:numId="5" w16cid:durableId="46212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FD"/>
    <w:rsid w:val="001F38FD"/>
    <w:rsid w:val="00706CE0"/>
    <w:rsid w:val="00726444"/>
    <w:rsid w:val="00A23C74"/>
    <w:rsid w:val="00A3266C"/>
    <w:rsid w:val="00B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D7FA"/>
  <w15:chartTrackingRefBased/>
  <w15:docId w15:val="{DE640106-471B-4CBE-8598-B896C9E3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CE0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3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8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8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8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8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8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8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8F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F38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8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8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8FD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CE0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C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706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1933</Words>
  <Characters>11601</Characters>
  <Application>Microsoft Office Word</Application>
  <DocSecurity>0</DocSecurity>
  <Lines>96</Lines>
  <Paragraphs>27</Paragraphs>
  <ScaleCrop>false</ScaleCrop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Przybylski</dc:creator>
  <cp:keywords/>
  <dc:description/>
  <cp:lastModifiedBy>Maciej Przybylski</cp:lastModifiedBy>
  <cp:revision>4</cp:revision>
  <dcterms:created xsi:type="dcterms:W3CDTF">2024-08-30T14:08:00Z</dcterms:created>
  <dcterms:modified xsi:type="dcterms:W3CDTF">2024-08-30T14:25:00Z</dcterms:modified>
</cp:coreProperties>
</file>