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84" w:rsidRPr="006C4084" w:rsidRDefault="006C4084" w:rsidP="006C4084">
      <w:pPr>
        <w:pStyle w:val="Podtytu"/>
        <w:spacing w:line="276" w:lineRule="auto"/>
        <w:ind w:left="0"/>
        <w:contextualSpacing/>
        <w:jc w:val="both"/>
        <w:rPr>
          <w:szCs w:val="22"/>
        </w:rPr>
      </w:pPr>
      <w:r w:rsidRPr="006C4084">
        <w:rPr>
          <w:szCs w:val="22"/>
        </w:rPr>
        <w:t>Wymagania edukacyjne na poszczególne oceny wynikające z realizacji programu nauczania w oparciu o podręcznik do religii  wydawnictwa Święty Wojciech „</w:t>
      </w:r>
      <w:r>
        <w:rPr>
          <w:szCs w:val="22"/>
        </w:rPr>
        <w:t>Jezus nas zbawia</w:t>
      </w:r>
      <w:r w:rsidRPr="006C4084">
        <w:rPr>
          <w:szCs w:val="22"/>
        </w:rPr>
        <w:t xml:space="preserve">”  dla klasy </w:t>
      </w:r>
      <w:r>
        <w:rPr>
          <w:szCs w:val="22"/>
        </w:rPr>
        <w:t>szóstej</w:t>
      </w:r>
      <w:r w:rsidRPr="006C4084">
        <w:rPr>
          <w:szCs w:val="22"/>
        </w:rPr>
        <w:t xml:space="preserve"> szkoły podstawowej. </w:t>
      </w:r>
    </w:p>
    <w:p w:rsidR="006C4084" w:rsidRPr="006C4084" w:rsidRDefault="006C4084" w:rsidP="006C4084">
      <w:pPr>
        <w:pStyle w:val="Podtytu"/>
        <w:spacing w:line="276" w:lineRule="auto"/>
        <w:ind w:left="0"/>
        <w:contextualSpacing/>
        <w:jc w:val="both"/>
        <w:rPr>
          <w:szCs w:val="22"/>
        </w:rPr>
      </w:pPr>
      <w:r w:rsidRPr="006C4084">
        <w:rPr>
          <w:szCs w:val="22"/>
        </w:rPr>
        <w:t>Wersja – 30 jednostek lekcyjnych</w:t>
      </w:r>
    </w:p>
    <w:p w:rsidR="006C4084" w:rsidRPr="006C4084" w:rsidRDefault="006C4084" w:rsidP="006C4084">
      <w:pPr>
        <w:pStyle w:val="Podtytu"/>
        <w:spacing w:line="276" w:lineRule="auto"/>
        <w:ind w:left="0"/>
        <w:contextualSpacing/>
        <w:jc w:val="both"/>
        <w:rPr>
          <w:b w:val="0"/>
          <w:szCs w:val="22"/>
        </w:rPr>
      </w:pPr>
      <w:r w:rsidRPr="006C4084">
        <w:rPr>
          <w:b w:val="0"/>
          <w:szCs w:val="22"/>
        </w:rPr>
        <w:t>Przedmiot: religia</w:t>
      </w:r>
    </w:p>
    <w:p w:rsidR="006C4084" w:rsidRPr="006C4084" w:rsidRDefault="006C4084" w:rsidP="006C4084">
      <w:pPr>
        <w:pStyle w:val="Podtytu"/>
        <w:spacing w:line="276" w:lineRule="auto"/>
        <w:ind w:left="0"/>
        <w:contextualSpacing/>
        <w:jc w:val="both"/>
        <w:rPr>
          <w:szCs w:val="22"/>
        </w:rPr>
      </w:pPr>
      <w:r w:rsidRPr="006C4084">
        <w:rPr>
          <w:szCs w:val="22"/>
        </w:rPr>
        <w:t>Program – AZ-2-01/18</w:t>
      </w:r>
    </w:p>
    <w:p w:rsidR="006C4084" w:rsidRDefault="006C4084" w:rsidP="006C4084">
      <w:pPr>
        <w:pStyle w:val="Podtytu"/>
        <w:spacing w:line="276" w:lineRule="auto"/>
        <w:ind w:left="0"/>
        <w:contextualSpacing/>
        <w:jc w:val="left"/>
        <w:rPr>
          <w:szCs w:val="22"/>
        </w:rPr>
      </w:pPr>
      <w:r w:rsidRPr="006C4084">
        <w:rPr>
          <w:szCs w:val="22"/>
        </w:rPr>
        <w:t>Numer podręcznika:  AZ-21-01/18-</w:t>
      </w:r>
      <w:r>
        <w:rPr>
          <w:szCs w:val="22"/>
        </w:rPr>
        <w:t>PO-2/20, zatwierdzenie z dnia 19</w:t>
      </w:r>
      <w:r w:rsidRPr="006C4084">
        <w:rPr>
          <w:szCs w:val="22"/>
        </w:rPr>
        <w:t xml:space="preserve"> lutego 2020 r.</w:t>
      </w:r>
    </w:p>
    <w:p w:rsidR="003870D9" w:rsidRPr="008D2518" w:rsidRDefault="003870D9" w:rsidP="00C448EB">
      <w:pPr>
        <w:pStyle w:val="Podtytu"/>
        <w:spacing w:line="276" w:lineRule="auto"/>
        <w:ind w:left="0"/>
        <w:contextualSpacing/>
        <w:jc w:val="left"/>
        <w:rPr>
          <w:b w:val="0"/>
          <w:szCs w:val="22"/>
        </w:rPr>
      </w:pPr>
    </w:p>
    <w:p w:rsidR="00DE32E3" w:rsidRDefault="003870D9" w:rsidP="00887F01">
      <w:pPr>
        <w:pStyle w:val="Podtytu"/>
        <w:spacing w:line="276" w:lineRule="auto"/>
        <w:ind w:left="0"/>
        <w:contextualSpacing/>
        <w:jc w:val="both"/>
        <w:rPr>
          <w:b w:val="0"/>
          <w:szCs w:val="22"/>
        </w:rPr>
      </w:pPr>
      <w:r w:rsidRPr="006C4084">
        <w:rPr>
          <w:szCs w:val="22"/>
        </w:rPr>
        <w:t>T</w:t>
      </w:r>
      <w:r w:rsidR="008D2518" w:rsidRPr="006C4084">
        <w:rPr>
          <w:szCs w:val="22"/>
        </w:rPr>
        <w:t>reści nauczania</w:t>
      </w:r>
      <w:r w:rsidR="008D2518" w:rsidRPr="008D2518">
        <w:rPr>
          <w:b w:val="0"/>
          <w:szCs w:val="22"/>
        </w:rPr>
        <w:t xml:space="preserve"> wynikające z podstawy programowej</w:t>
      </w:r>
      <w:r w:rsidR="008D2518">
        <w:rPr>
          <w:b w:val="0"/>
          <w:szCs w:val="22"/>
        </w:rPr>
        <w:t xml:space="preserve"> oraz w</w:t>
      </w:r>
      <w:r w:rsidR="008D2518" w:rsidRPr="008D2518">
        <w:rPr>
          <w:b w:val="0"/>
          <w:szCs w:val="22"/>
        </w:rPr>
        <w:t>ymagania</w:t>
      </w:r>
      <w:r w:rsidR="008D2518">
        <w:rPr>
          <w:b w:val="0"/>
          <w:szCs w:val="22"/>
        </w:rPr>
        <w:t xml:space="preserve"> dla uczniów dostosowane do każdej jednostki lekcyjnej zawartej w podręczniku</w:t>
      </w:r>
      <w:r>
        <w:rPr>
          <w:b w:val="0"/>
          <w:szCs w:val="22"/>
        </w:rPr>
        <w:t xml:space="preserve"> podano</w:t>
      </w:r>
      <w:r w:rsidRPr="003870D9">
        <w:rPr>
          <w:b w:val="0"/>
          <w:szCs w:val="22"/>
        </w:rPr>
        <w:t xml:space="preserve"> </w:t>
      </w:r>
      <w:r>
        <w:rPr>
          <w:b w:val="0"/>
          <w:szCs w:val="22"/>
        </w:rPr>
        <w:t>w</w:t>
      </w:r>
      <w:r w:rsidRPr="008D2518">
        <w:rPr>
          <w:b w:val="0"/>
          <w:szCs w:val="22"/>
        </w:rPr>
        <w:t xml:space="preserve"> </w:t>
      </w:r>
      <w:r w:rsidRPr="003870D9">
        <w:rPr>
          <w:szCs w:val="22"/>
        </w:rPr>
        <w:t xml:space="preserve">rocznych planach </w:t>
      </w:r>
      <w:r w:rsidR="00E20063">
        <w:rPr>
          <w:szCs w:val="22"/>
        </w:rPr>
        <w:t>wynikowych</w:t>
      </w:r>
      <w:r>
        <w:rPr>
          <w:b w:val="0"/>
          <w:szCs w:val="22"/>
        </w:rPr>
        <w:t xml:space="preserve"> opracowanych dla wszystkich poziomów </w:t>
      </w:r>
      <w:r w:rsidRPr="008D2518">
        <w:rPr>
          <w:b w:val="0"/>
          <w:szCs w:val="22"/>
        </w:rPr>
        <w:t>n</w:t>
      </w:r>
      <w:r>
        <w:rPr>
          <w:b w:val="0"/>
          <w:szCs w:val="22"/>
        </w:rPr>
        <w:t>auczania.</w:t>
      </w:r>
    </w:p>
    <w:p w:rsidR="00887F01" w:rsidRDefault="00887F01" w:rsidP="00887F01">
      <w:pPr>
        <w:pStyle w:val="Podtytu"/>
        <w:spacing w:line="276" w:lineRule="auto"/>
        <w:ind w:left="0"/>
        <w:contextualSpacing/>
        <w:jc w:val="both"/>
        <w:rPr>
          <w:b w:val="0"/>
          <w:szCs w:val="22"/>
        </w:rPr>
      </w:pPr>
    </w:p>
    <w:p w:rsidR="00DE3ABD" w:rsidRDefault="00887F01" w:rsidP="00DE3ABD">
      <w:pPr>
        <w:pStyle w:val="Podtytu"/>
        <w:contextualSpacing/>
        <w:jc w:val="both"/>
        <w:rPr>
          <w:b w:val="0"/>
          <w:szCs w:val="22"/>
        </w:rPr>
      </w:pPr>
      <w:r w:rsidRPr="00DE3ABD">
        <w:rPr>
          <w:szCs w:val="22"/>
        </w:rPr>
        <w:t>Zasady oceniania</w:t>
      </w:r>
      <w:r w:rsidR="00F47698">
        <w:rPr>
          <w:b w:val="0"/>
          <w:szCs w:val="22"/>
        </w:rPr>
        <w:t xml:space="preserve"> (zgodne w wytycznymi </w:t>
      </w:r>
      <w:r w:rsidR="00F47698" w:rsidRPr="00F47698">
        <w:rPr>
          <w:b w:val="0"/>
          <w:szCs w:val="22"/>
        </w:rPr>
        <w:t>Komisj</w:t>
      </w:r>
      <w:r w:rsidR="00F47698">
        <w:rPr>
          <w:b w:val="0"/>
          <w:szCs w:val="22"/>
        </w:rPr>
        <w:t>i</w:t>
      </w:r>
      <w:r w:rsidR="00F47698" w:rsidRPr="00F47698">
        <w:rPr>
          <w:b w:val="0"/>
          <w:szCs w:val="22"/>
        </w:rPr>
        <w:t xml:space="preserve"> Wychowania Katolickiego</w:t>
      </w:r>
      <w:r w:rsidR="00F47698">
        <w:rPr>
          <w:b w:val="0"/>
          <w:szCs w:val="22"/>
        </w:rPr>
        <w:t xml:space="preserve"> </w:t>
      </w:r>
      <w:r w:rsidR="00F47698" w:rsidRPr="00F47698">
        <w:rPr>
          <w:b w:val="0"/>
          <w:szCs w:val="22"/>
        </w:rPr>
        <w:t>Konferencji Episkopatu Polski</w:t>
      </w:r>
      <w:r w:rsidR="00AE260A">
        <w:rPr>
          <w:b w:val="0"/>
          <w:szCs w:val="22"/>
        </w:rPr>
        <w:t xml:space="preserve"> z 2008 r.</w:t>
      </w:r>
      <w:r w:rsidR="00F47698">
        <w:rPr>
          <w:b w:val="0"/>
          <w:szCs w:val="22"/>
        </w:rPr>
        <w:t>):</w:t>
      </w:r>
    </w:p>
    <w:p w:rsidR="00887F01" w:rsidRDefault="00F47698" w:rsidP="00A0666B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 w:rsidRPr="00F47698">
        <w:rPr>
          <w:b w:val="0"/>
          <w:szCs w:val="22"/>
        </w:rPr>
        <w:t>Ocenianiu nie podlegają praktyki religijne.</w:t>
      </w:r>
    </w:p>
    <w:p w:rsidR="00F47698" w:rsidRDefault="00F47698" w:rsidP="00A0666B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 w:rsidRPr="00F47698">
        <w:rPr>
          <w:b w:val="0"/>
          <w:szCs w:val="22"/>
        </w:rPr>
        <w:t>Oceny z religii są jawne dla ucznia i jego rodziców (prawnych opiekunów).</w:t>
      </w:r>
    </w:p>
    <w:p w:rsidR="00AE260A" w:rsidRDefault="00AE260A" w:rsidP="00A0666B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 xml:space="preserve"> Nauczyciele religii są zobowiązani do podania </w:t>
      </w:r>
      <w:r w:rsidR="00853162">
        <w:rPr>
          <w:b w:val="0"/>
          <w:szCs w:val="22"/>
        </w:rPr>
        <w:t>wymagań edukacyjnych niezbędnych do uzyskania poszczególnych ocen śródrocznych i rocznych z religii oraz sposobu sprawdzania osiągnięć edukacyjnych uczniów</w:t>
      </w:r>
      <w:r>
        <w:rPr>
          <w:b w:val="0"/>
          <w:szCs w:val="22"/>
        </w:rPr>
        <w:t>.</w:t>
      </w:r>
    </w:p>
    <w:p w:rsidR="00853162" w:rsidRDefault="00853162" w:rsidP="00A0666B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Nauczyciele religii informują o warunkach i trybie uzyskania z religii oceny rocznej wyższej niż przewidywana.</w:t>
      </w:r>
    </w:p>
    <w:p w:rsidR="00F47698" w:rsidRDefault="00853162" w:rsidP="00A0666B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 w:rsidRPr="00853162">
        <w:rPr>
          <w:b w:val="0"/>
          <w:szCs w:val="22"/>
        </w:rPr>
        <w:t>Nauczyciel</w:t>
      </w:r>
      <w:r>
        <w:rPr>
          <w:b w:val="0"/>
          <w:szCs w:val="22"/>
        </w:rPr>
        <w:t>e</w:t>
      </w:r>
      <w:r w:rsidRPr="00853162">
        <w:rPr>
          <w:b w:val="0"/>
          <w:szCs w:val="22"/>
        </w:rPr>
        <w:t xml:space="preserve"> religii</w:t>
      </w:r>
      <w:r>
        <w:rPr>
          <w:b w:val="0"/>
          <w:szCs w:val="22"/>
        </w:rPr>
        <w:t xml:space="preserve"> są</w:t>
      </w:r>
      <w:r w:rsidRPr="00853162">
        <w:rPr>
          <w:b w:val="0"/>
          <w:szCs w:val="22"/>
        </w:rPr>
        <w:t xml:space="preserve"> </w:t>
      </w:r>
      <w:r>
        <w:rPr>
          <w:b w:val="0"/>
          <w:szCs w:val="22"/>
        </w:rPr>
        <w:t xml:space="preserve">zobowiązani do dostosowania wymagań edukacyjnych do indywidualnych potrzeb </w:t>
      </w:r>
      <w:r w:rsidR="003B2E93">
        <w:rPr>
          <w:b w:val="0"/>
          <w:szCs w:val="22"/>
        </w:rPr>
        <w:t>i możliwości psychofizycznych o</w:t>
      </w:r>
      <w:r>
        <w:rPr>
          <w:b w:val="0"/>
          <w:szCs w:val="22"/>
        </w:rPr>
        <w:t>raz edukacyjn</w:t>
      </w:r>
      <w:r w:rsidR="003B2E93">
        <w:rPr>
          <w:b w:val="0"/>
          <w:szCs w:val="22"/>
        </w:rPr>
        <w:t>ych uczniów posiadających opinie wydane</w:t>
      </w:r>
      <w:r>
        <w:rPr>
          <w:b w:val="0"/>
          <w:szCs w:val="22"/>
        </w:rPr>
        <w:t xml:space="preserve"> przez poradnie psychologiczno-pedagogiczne.</w:t>
      </w:r>
    </w:p>
    <w:p w:rsidR="00853162" w:rsidRDefault="00853162" w:rsidP="00A0666B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Oceny z religii ustala się w stopniach w zakresie skali od 1 do 6.</w:t>
      </w:r>
    </w:p>
    <w:p w:rsidR="0057668A" w:rsidRDefault="0057668A" w:rsidP="00A0666B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Uczeń ma prawo zgłosić nieprzygotowanie do lekcji w ilości zgodnej z zasadami p</w:t>
      </w:r>
      <w:r w:rsidR="003B2E93">
        <w:rPr>
          <w:b w:val="0"/>
          <w:szCs w:val="22"/>
        </w:rPr>
        <w:t>rzyjętymi w szkole (przy dwóch godzinach zajęć w tygodniu, są to najczęściej dwa nieprzygotowania w półroczu).</w:t>
      </w:r>
    </w:p>
    <w:p w:rsidR="003B2E93" w:rsidRDefault="003B2E93" w:rsidP="00A0666B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Nauczyciel może oceniać pamięciowe opanowanie modlitw, pod warunkiem, że postarał się o wytłumaczenie ich znaczenia w trakcie zajęć.</w:t>
      </w:r>
    </w:p>
    <w:p w:rsidR="00DE3ABD" w:rsidRDefault="00DE3ABD" w:rsidP="00853162">
      <w:pPr>
        <w:pStyle w:val="Podtytu"/>
        <w:ind w:left="0"/>
        <w:contextualSpacing/>
        <w:jc w:val="both"/>
        <w:rPr>
          <w:b w:val="0"/>
          <w:szCs w:val="22"/>
        </w:rPr>
      </w:pPr>
    </w:p>
    <w:p w:rsidR="003B2E93" w:rsidRDefault="003B2E93" w:rsidP="00853162">
      <w:pPr>
        <w:pStyle w:val="Podtytu"/>
        <w:ind w:left="0"/>
        <w:contextualSpacing/>
        <w:jc w:val="both"/>
        <w:rPr>
          <w:b w:val="0"/>
          <w:szCs w:val="22"/>
        </w:rPr>
      </w:pPr>
      <w:r w:rsidRPr="00DE3ABD">
        <w:rPr>
          <w:szCs w:val="22"/>
        </w:rPr>
        <w:t>Obszary oceniania</w:t>
      </w:r>
      <w:r>
        <w:rPr>
          <w:b w:val="0"/>
          <w:szCs w:val="22"/>
        </w:rPr>
        <w:t>:</w:t>
      </w:r>
    </w:p>
    <w:p w:rsidR="003B2E93" w:rsidRDefault="00DE3ABD" w:rsidP="00DE3ABD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Ponieważ najważniejszym zadaniem nauczyciela jest spowodowanie samodzielnego uczenia się uczniów, przebieg zajęć powinien aktywizować uczących się do podejmowania działań mających na celu zdobywanie wiedzy oraz samodzielnego i twórczego wykorzystywania tego, co przyswoili. Dlatego też niezwykle</w:t>
      </w:r>
      <w:r w:rsidR="00FA181D">
        <w:rPr>
          <w:b w:val="0"/>
          <w:szCs w:val="22"/>
        </w:rPr>
        <w:t xml:space="preserve"> ważnym obszarem jest oceniania aktywności uczniów na zajęciach oraz systematyczność w pracy na lekcji, w tym także prowadzenie i uzupełniania ćwiczeń będących integralną częścią podręcznika. Należy </w:t>
      </w:r>
      <w:r w:rsidR="00FA181D">
        <w:rPr>
          <w:b w:val="0"/>
          <w:szCs w:val="22"/>
        </w:rPr>
        <w:lastRenderedPageBreak/>
        <w:t xml:space="preserve">zwracać uwagę na wykonanie przez uczniów quizów sprawdzających wiedzę na zakończenie każdego działu. Można przeprowadzać kartkówki, ale należy je zapowiedzieć i </w:t>
      </w:r>
      <w:r w:rsidR="00DE5AD9">
        <w:rPr>
          <w:b w:val="0"/>
          <w:szCs w:val="22"/>
        </w:rPr>
        <w:t xml:space="preserve">wyraźnie </w:t>
      </w:r>
      <w:r w:rsidR="00FA181D">
        <w:rPr>
          <w:b w:val="0"/>
          <w:szCs w:val="22"/>
        </w:rPr>
        <w:t>określić zakres materiału.</w:t>
      </w:r>
    </w:p>
    <w:p w:rsidR="00FA181D" w:rsidRDefault="00FA181D" w:rsidP="00DE3ABD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 xml:space="preserve">Szczególną uwagę należy zwrócić na prace dodatkowe wykonywane przez uczniów. Może to być przygotowanie do udziału w konkursach, </w:t>
      </w:r>
      <w:r w:rsidR="00DE5AD9">
        <w:rPr>
          <w:b w:val="0"/>
          <w:szCs w:val="22"/>
        </w:rPr>
        <w:t>w proponowanych zajęciach dodatkowych, wystąpieniach w szkole lub poza nią (o charakterze religijnym), udziału w działaniach mających na celu niesienie pomocy innym, wynikającym z realizacji przykazania miłości Boga i bliźniego.</w:t>
      </w:r>
    </w:p>
    <w:p w:rsidR="00DE5AD9" w:rsidRDefault="00DE5AD9" w:rsidP="00DE3ABD">
      <w:pPr>
        <w:pStyle w:val="Podtytu"/>
        <w:contextualSpacing/>
        <w:jc w:val="both"/>
        <w:rPr>
          <w:b w:val="0"/>
          <w:szCs w:val="22"/>
        </w:rPr>
      </w:pPr>
    </w:p>
    <w:p w:rsidR="00DE5AD9" w:rsidRDefault="00DE5AD9" w:rsidP="00DE5AD9">
      <w:pPr>
        <w:pStyle w:val="Podtytu"/>
        <w:ind w:left="0"/>
        <w:contextualSpacing/>
        <w:jc w:val="both"/>
        <w:rPr>
          <w:szCs w:val="22"/>
        </w:rPr>
      </w:pPr>
      <w:r>
        <w:rPr>
          <w:szCs w:val="22"/>
        </w:rPr>
        <w:t>Ogólne kryteria ocen z religii:</w:t>
      </w:r>
    </w:p>
    <w:p w:rsidR="00DE5AD9" w:rsidRDefault="00DE5AD9" w:rsidP="00DE5AD9">
      <w:pPr>
        <w:pStyle w:val="Podtytu"/>
        <w:ind w:left="0"/>
        <w:contextualSpacing/>
        <w:jc w:val="both"/>
        <w:rPr>
          <w:b w:val="0"/>
          <w:szCs w:val="22"/>
        </w:rPr>
      </w:pPr>
      <w:r>
        <w:rPr>
          <w:szCs w:val="22"/>
        </w:rPr>
        <w:t>Celujący</w:t>
      </w:r>
      <w:r w:rsidRPr="00DE5AD9">
        <w:rPr>
          <w:b w:val="0"/>
          <w:szCs w:val="22"/>
        </w:rPr>
        <w:t xml:space="preserve">: </w:t>
      </w:r>
    </w:p>
    <w:p w:rsidR="00E637F4" w:rsidRDefault="00DE5AD9" w:rsidP="00E637F4">
      <w:pPr>
        <w:pStyle w:val="Podtytu"/>
        <w:ind w:left="0"/>
        <w:contextualSpacing/>
        <w:jc w:val="both"/>
        <w:rPr>
          <w:b w:val="0"/>
          <w:szCs w:val="22"/>
        </w:rPr>
      </w:pPr>
      <w:r w:rsidRPr="00DE5AD9">
        <w:rPr>
          <w:b w:val="0"/>
          <w:szCs w:val="22"/>
        </w:rPr>
        <w:t>Uczeń</w:t>
      </w:r>
      <w:r w:rsidR="00E637F4">
        <w:rPr>
          <w:b w:val="0"/>
          <w:szCs w:val="22"/>
        </w:rPr>
        <w:t>:</w:t>
      </w:r>
      <w:r>
        <w:rPr>
          <w:b w:val="0"/>
          <w:szCs w:val="22"/>
        </w:rPr>
        <w:t xml:space="preserve"> </w:t>
      </w:r>
    </w:p>
    <w:p w:rsidR="00E637F4" w:rsidRDefault="00DE5AD9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spełnia wymagania na ocenę bardzo dobrą</w:t>
      </w:r>
    </w:p>
    <w:p w:rsidR="00E637F4" w:rsidRDefault="00DE5AD9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posiada wiedzę wykraczającą poza program oraz potrafi ją twórczo wprowadzać w życie</w:t>
      </w:r>
    </w:p>
    <w:p w:rsidR="00E637F4" w:rsidRDefault="00E637F4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aktywnie uczestniczy w zajęciach i</w:t>
      </w:r>
      <w:r w:rsidR="00DE5AD9">
        <w:rPr>
          <w:b w:val="0"/>
          <w:szCs w:val="22"/>
        </w:rPr>
        <w:t xml:space="preserve"> sys</w:t>
      </w:r>
      <w:r>
        <w:rPr>
          <w:b w:val="0"/>
          <w:szCs w:val="22"/>
        </w:rPr>
        <w:t>tematycznie prowadzi ćwiczenia</w:t>
      </w:r>
    </w:p>
    <w:p w:rsidR="00E637F4" w:rsidRDefault="00E637F4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w</w:t>
      </w:r>
      <w:r w:rsidR="00DE5AD9">
        <w:rPr>
          <w:b w:val="0"/>
          <w:szCs w:val="22"/>
        </w:rPr>
        <w:t xml:space="preserve">ykonuje dodatkowe zadania dla chętnych </w:t>
      </w:r>
    </w:p>
    <w:p w:rsidR="00DE5AD9" w:rsidRDefault="00DE5AD9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bierze udział w konkursach przedmiotowych</w:t>
      </w:r>
    </w:p>
    <w:p w:rsidR="00E637F4" w:rsidRDefault="00E637F4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uczestniczy w zajęciach dodatkowych o tematyce religijnej w szkole lub parafii</w:t>
      </w:r>
    </w:p>
    <w:p w:rsidR="00E637F4" w:rsidRDefault="00E637F4" w:rsidP="00E637F4">
      <w:pPr>
        <w:pStyle w:val="Podtytu"/>
        <w:contextualSpacing/>
        <w:jc w:val="both"/>
        <w:rPr>
          <w:b w:val="0"/>
          <w:szCs w:val="22"/>
        </w:rPr>
      </w:pPr>
    </w:p>
    <w:p w:rsidR="00E637F4" w:rsidRPr="003870D9" w:rsidRDefault="00E637F4" w:rsidP="00E637F4">
      <w:pPr>
        <w:pStyle w:val="Podtytu"/>
        <w:contextualSpacing/>
        <w:jc w:val="both"/>
        <w:rPr>
          <w:szCs w:val="22"/>
        </w:rPr>
      </w:pPr>
      <w:r w:rsidRPr="003870D9">
        <w:rPr>
          <w:szCs w:val="22"/>
        </w:rPr>
        <w:t>Bardzo dobry</w:t>
      </w:r>
    </w:p>
    <w:p w:rsidR="00E637F4" w:rsidRDefault="00E637F4" w:rsidP="00E637F4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Uczeń:</w:t>
      </w:r>
    </w:p>
    <w:p w:rsidR="00E637F4" w:rsidRDefault="00E637F4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opanował wiedzę i umiejętności określane programem nauczania</w:t>
      </w:r>
    </w:p>
    <w:p w:rsidR="00E637F4" w:rsidRDefault="00E637F4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ma prawidłowo uzupełnione ćwiczenia w podręczniku</w:t>
      </w:r>
    </w:p>
    <w:p w:rsidR="00E637F4" w:rsidRDefault="00E637F4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chętnie i systematycznie uczestniczy w zajęciach</w:t>
      </w:r>
    </w:p>
    <w:p w:rsidR="00E637F4" w:rsidRDefault="00E637F4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jest aktywny na zajęciach</w:t>
      </w:r>
    </w:p>
    <w:p w:rsidR="00E637F4" w:rsidRDefault="00CF0037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okazuje</w:t>
      </w:r>
      <w:r w:rsidR="00E637F4">
        <w:rPr>
          <w:b w:val="0"/>
          <w:szCs w:val="22"/>
        </w:rPr>
        <w:t xml:space="preserve"> szacunek podczas modlitwy i słuchania Słowa Bożego</w:t>
      </w:r>
    </w:p>
    <w:p w:rsidR="00CF0037" w:rsidRDefault="00CF0037" w:rsidP="00CF0037">
      <w:pPr>
        <w:pStyle w:val="Podtytu"/>
        <w:contextualSpacing/>
        <w:jc w:val="both"/>
        <w:rPr>
          <w:b w:val="0"/>
          <w:szCs w:val="22"/>
        </w:rPr>
      </w:pPr>
    </w:p>
    <w:p w:rsidR="00CF0037" w:rsidRPr="003870D9" w:rsidRDefault="00CF0037" w:rsidP="00CF0037">
      <w:pPr>
        <w:pStyle w:val="Podtytu"/>
        <w:contextualSpacing/>
        <w:jc w:val="both"/>
        <w:rPr>
          <w:szCs w:val="22"/>
        </w:rPr>
      </w:pPr>
      <w:r w:rsidRPr="003870D9">
        <w:rPr>
          <w:szCs w:val="22"/>
        </w:rPr>
        <w:t>Dobry</w:t>
      </w:r>
    </w:p>
    <w:p w:rsidR="00CF0037" w:rsidRDefault="00CF0037" w:rsidP="00CF0037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Uczeń:</w:t>
      </w:r>
    </w:p>
    <w:p w:rsidR="00CF0037" w:rsidRDefault="00CF0037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opanował wiedzę i umiejętności określone programem nauczania</w:t>
      </w:r>
    </w:p>
    <w:p w:rsidR="00CF0037" w:rsidRDefault="00CF0037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ma dobrą umiejętność zastosowania zdobytej wiedzy</w:t>
      </w:r>
    </w:p>
    <w:p w:rsidR="00CF0037" w:rsidRDefault="00CF0037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osiąga postępy podczas zajęć</w:t>
      </w:r>
    </w:p>
    <w:p w:rsidR="00CF0037" w:rsidRDefault="00CF0037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jest chętny do pracy</w:t>
      </w:r>
    </w:p>
    <w:p w:rsidR="00CF0037" w:rsidRDefault="00CF0037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lastRenderedPageBreak/>
        <w:t>okazuje szacunek podczas modlitwy i słuchania Słowa Bożego</w:t>
      </w:r>
    </w:p>
    <w:p w:rsidR="00CF0037" w:rsidRDefault="00CF0037" w:rsidP="00CF0037">
      <w:pPr>
        <w:pStyle w:val="Podtytu"/>
        <w:contextualSpacing/>
        <w:jc w:val="both"/>
        <w:rPr>
          <w:b w:val="0"/>
          <w:szCs w:val="22"/>
        </w:rPr>
      </w:pPr>
    </w:p>
    <w:p w:rsidR="00CF0037" w:rsidRPr="003870D9" w:rsidRDefault="00CF0037" w:rsidP="00CF0037">
      <w:pPr>
        <w:pStyle w:val="Podtytu"/>
        <w:contextualSpacing/>
        <w:jc w:val="both"/>
        <w:rPr>
          <w:szCs w:val="22"/>
        </w:rPr>
      </w:pPr>
      <w:r w:rsidRPr="003870D9">
        <w:rPr>
          <w:szCs w:val="22"/>
        </w:rPr>
        <w:t>Dostateczny</w:t>
      </w:r>
    </w:p>
    <w:p w:rsidR="00CF0037" w:rsidRDefault="00CF0037" w:rsidP="00CF0037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Uczeń:</w:t>
      </w:r>
    </w:p>
    <w:p w:rsidR="00CF0037" w:rsidRDefault="00CF0037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opanował wiedzę i umiejętności umożliwiające dalsze zdobywanie wiedzy,</w:t>
      </w:r>
    </w:p>
    <w:p w:rsidR="00CF0037" w:rsidRDefault="00CF0037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w jego wiadomościach są wyraźne luki</w:t>
      </w:r>
    </w:p>
    <w:p w:rsidR="00CF0037" w:rsidRDefault="00234FFB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wykazuje chęć do pracy na zajęciach</w:t>
      </w:r>
    </w:p>
    <w:p w:rsidR="00234FFB" w:rsidRDefault="00234FFB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ma braki w wykonywaniu ćwiczeń</w:t>
      </w:r>
    </w:p>
    <w:p w:rsidR="00234FFB" w:rsidRDefault="00234FFB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okazuje szacunek podczas modlitwy i słuchania Słowa Bożego</w:t>
      </w:r>
    </w:p>
    <w:p w:rsidR="00CF0037" w:rsidRDefault="00CF0037" w:rsidP="00CF0037">
      <w:pPr>
        <w:pStyle w:val="Podtytu"/>
        <w:contextualSpacing/>
        <w:jc w:val="both"/>
        <w:rPr>
          <w:b w:val="0"/>
          <w:szCs w:val="22"/>
        </w:rPr>
      </w:pPr>
    </w:p>
    <w:p w:rsidR="00CF0037" w:rsidRPr="003870D9" w:rsidRDefault="00CF0037" w:rsidP="00CF0037">
      <w:pPr>
        <w:pStyle w:val="Podtytu"/>
        <w:contextualSpacing/>
        <w:jc w:val="both"/>
        <w:rPr>
          <w:szCs w:val="22"/>
        </w:rPr>
      </w:pPr>
      <w:r w:rsidRPr="003870D9">
        <w:rPr>
          <w:szCs w:val="22"/>
        </w:rPr>
        <w:t>Dopuszczający:</w:t>
      </w:r>
    </w:p>
    <w:p w:rsidR="00CF0037" w:rsidRDefault="00CF0037" w:rsidP="00CF0037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Uczeń:</w:t>
      </w:r>
    </w:p>
    <w:p w:rsidR="00234FFB" w:rsidRDefault="00234FFB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zdobyte wiadomości nie są wystarczające do uzyskania podstawowej wiedzy religijnej</w:t>
      </w:r>
    </w:p>
    <w:p w:rsidR="00CF0037" w:rsidRPr="00DE5AD9" w:rsidRDefault="00CF0037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niechętnie uczestniczy w zajęciach</w:t>
      </w:r>
    </w:p>
    <w:p w:rsidR="00CF0037" w:rsidRDefault="00CF0037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wymaga pomocy przy wykonywaniu prostych zadań</w:t>
      </w:r>
    </w:p>
    <w:p w:rsidR="00234FFB" w:rsidRDefault="00234FFB" w:rsidP="00234FFB">
      <w:pPr>
        <w:pStyle w:val="Podtytu"/>
        <w:contextualSpacing/>
        <w:jc w:val="both"/>
        <w:rPr>
          <w:b w:val="0"/>
          <w:szCs w:val="22"/>
        </w:rPr>
      </w:pPr>
    </w:p>
    <w:p w:rsidR="00234FFB" w:rsidRPr="003870D9" w:rsidRDefault="00234FFB" w:rsidP="00234FFB">
      <w:pPr>
        <w:pStyle w:val="Podtytu"/>
        <w:contextualSpacing/>
        <w:jc w:val="both"/>
        <w:rPr>
          <w:szCs w:val="22"/>
        </w:rPr>
      </w:pPr>
      <w:r w:rsidRPr="003870D9">
        <w:rPr>
          <w:szCs w:val="22"/>
        </w:rPr>
        <w:t>Niedostateczny:</w:t>
      </w:r>
    </w:p>
    <w:p w:rsidR="00234FFB" w:rsidRDefault="00234FFB" w:rsidP="00234FFB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Uczeń:</w:t>
      </w:r>
    </w:p>
    <w:p w:rsidR="00234FFB" w:rsidRDefault="00234FFB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nie opanował podstawowych widomości i umiejętności określonych programem nauczania</w:t>
      </w:r>
    </w:p>
    <w:p w:rsidR="00234FFB" w:rsidRDefault="00234FFB" w:rsidP="00A0666B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notorycznie brak mu chęci do pracy i uczestniczenia w zajęciach</w:t>
      </w:r>
    </w:p>
    <w:p w:rsidR="00234FFB" w:rsidRDefault="00234FFB" w:rsidP="00234FFB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 xml:space="preserve">Ponieważ religia jest przedmiotem nieobowiązkowym, należy przed ewentualnym wystawieniem oceny niedostatecznej, zbadać sytuację ucznia, podjąć próbę rozmowy z wychowawcą, pedagogiem, rodzicami (opiekunami prawnymi), etc. i spróbować udzielić uczniowi wszelkiej możliwej pomocy, aby podjął on próbę sprostania stawianym przed nim wymaganiom. </w:t>
      </w:r>
    </w:p>
    <w:p w:rsidR="00644246" w:rsidRDefault="00644246" w:rsidP="00234FFB">
      <w:pPr>
        <w:pStyle w:val="Podtytu"/>
        <w:contextualSpacing/>
        <w:jc w:val="both"/>
        <w:rPr>
          <w:b w:val="0"/>
          <w:szCs w:val="22"/>
        </w:rPr>
      </w:pPr>
    </w:p>
    <w:p w:rsidR="00644246" w:rsidRDefault="00644246" w:rsidP="00234FFB">
      <w:pPr>
        <w:pStyle w:val="Podtytu"/>
        <w:contextualSpacing/>
        <w:jc w:val="both"/>
        <w:rPr>
          <w:b w:val="0"/>
          <w:szCs w:val="22"/>
        </w:rPr>
      </w:pPr>
      <w:r w:rsidRPr="003870D9">
        <w:rPr>
          <w:szCs w:val="22"/>
        </w:rPr>
        <w:t>Sposoby informowania uczniów i rodziców o ocenach</w:t>
      </w:r>
      <w:r>
        <w:rPr>
          <w:b w:val="0"/>
          <w:szCs w:val="22"/>
        </w:rPr>
        <w:t>:</w:t>
      </w:r>
    </w:p>
    <w:p w:rsidR="00644246" w:rsidRDefault="00644246" w:rsidP="00A0666B">
      <w:pPr>
        <w:pStyle w:val="Podtytu"/>
        <w:numPr>
          <w:ilvl w:val="0"/>
          <w:numId w:val="2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Na pierwszej lekcji przedstawiamy zasady przedmiotowego oceniania i tłumaczymy wszelkie wątpliwości</w:t>
      </w:r>
    </w:p>
    <w:p w:rsidR="00CF5C02" w:rsidRDefault="00CF5C02" w:rsidP="00A0666B">
      <w:pPr>
        <w:pStyle w:val="Podtytu"/>
        <w:numPr>
          <w:ilvl w:val="0"/>
          <w:numId w:val="2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 xml:space="preserve">Na pierwszych zebraniach w roku szkolnym informujemy o nim rodziców </w:t>
      </w:r>
    </w:p>
    <w:p w:rsidR="00644246" w:rsidRDefault="00644246" w:rsidP="00A0666B">
      <w:pPr>
        <w:pStyle w:val="Podtytu"/>
        <w:numPr>
          <w:ilvl w:val="0"/>
          <w:numId w:val="2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Przedmiotowy system oceniania przekazujemy do wiadomości wychowawcy, dyrekcji i rodziców (powinien być on dostępny na obowiązującej w szkole platformie cyfrowej)</w:t>
      </w:r>
    </w:p>
    <w:p w:rsidR="00644246" w:rsidRDefault="00644246" w:rsidP="00A0666B">
      <w:pPr>
        <w:pStyle w:val="Podtytu"/>
        <w:numPr>
          <w:ilvl w:val="0"/>
          <w:numId w:val="2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Uczniowie muszą być poinformowani o możliwości uzupełniania zaległości wynikających z nieobecności w szkole lub brakach pojawiających się na bieżąco</w:t>
      </w:r>
    </w:p>
    <w:p w:rsidR="00644246" w:rsidRDefault="00644246" w:rsidP="00A0666B">
      <w:pPr>
        <w:pStyle w:val="Podtytu"/>
        <w:numPr>
          <w:ilvl w:val="0"/>
          <w:numId w:val="2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lastRenderedPageBreak/>
        <w:t xml:space="preserve">Wszystkie </w:t>
      </w:r>
      <w:r w:rsidR="00CF5C02">
        <w:rPr>
          <w:b w:val="0"/>
          <w:szCs w:val="22"/>
        </w:rPr>
        <w:t xml:space="preserve">wystawione </w:t>
      </w:r>
      <w:r>
        <w:rPr>
          <w:b w:val="0"/>
          <w:szCs w:val="22"/>
        </w:rPr>
        <w:t>oceny są umieszczane na obowiązującej w szkole platformie cyfrowe</w:t>
      </w:r>
      <w:r w:rsidR="00CF5C02">
        <w:rPr>
          <w:b w:val="0"/>
          <w:szCs w:val="22"/>
        </w:rPr>
        <w:t xml:space="preserve">j możliwie jak najszybciej  </w:t>
      </w:r>
    </w:p>
    <w:p w:rsidR="00644246" w:rsidRDefault="00644246" w:rsidP="00A0666B">
      <w:pPr>
        <w:pStyle w:val="Podtytu"/>
        <w:numPr>
          <w:ilvl w:val="0"/>
          <w:numId w:val="2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Jeżeli nauczyciel przeprowadza prace pisemne obowiązujące ucznia, powinien udostępnić je rodzicom do wglądu na zebraniach lub konsultacjach (można też prosić rodziców o podpis pod otrzymaną oceną w ćwiczeniach lub na dodatkowych kartkach)</w:t>
      </w:r>
    </w:p>
    <w:p w:rsidR="008A4E48" w:rsidRDefault="008A4E48" w:rsidP="008A4E48">
      <w:pPr>
        <w:pStyle w:val="Akapitzlist"/>
        <w:ind w:left="540"/>
        <w:rPr>
          <w:b/>
        </w:rPr>
      </w:pPr>
    </w:p>
    <w:p w:rsidR="007536F3" w:rsidRPr="008A4E48" w:rsidRDefault="006C4084" w:rsidP="008A4E48">
      <w:pPr>
        <w:pStyle w:val="Akapitzlist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Szczegółowe wymagania edukacyjne na poszczególne oceny:</w:t>
      </w:r>
    </w:p>
    <w:p w:rsidR="001D2420" w:rsidRDefault="001D2420" w:rsidP="00561B70">
      <w:pPr>
        <w:ind w:left="180"/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text" w:tblpX="-318" w:tblpY="1"/>
        <w:tblOverlap w:val="never"/>
        <w:tblW w:w="14631" w:type="dxa"/>
        <w:tblLayout w:type="fixed"/>
        <w:tblLook w:val="04A0" w:firstRow="1" w:lastRow="0" w:firstColumn="1" w:lastColumn="0" w:noHBand="0" w:noVBand="1"/>
      </w:tblPr>
      <w:tblGrid>
        <w:gridCol w:w="1276"/>
        <w:gridCol w:w="1838"/>
        <w:gridCol w:w="2585"/>
        <w:gridCol w:w="2835"/>
        <w:gridCol w:w="2836"/>
        <w:gridCol w:w="2551"/>
        <w:gridCol w:w="710"/>
      </w:tblGrid>
      <w:tr w:rsidR="005C1828" w:rsidRPr="002D5096" w:rsidTr="0078122F">
        <w:trPr>
          <w:gridAfter w:val="1"/>
          <w:wAfter w:w="710" w:type="dxa"/>
          <w:trHeight w:val="586"/>
        </w:trPr>
        <w:tc>
          <w:tcPr>
            <w:tcW w:w="1276" w:type="dxa"/>
            <w:vAlign w:val="center"/>
          </w:tcPr>
          <w:p w:rsidR="005C1828" w:rsidRPr="008A4E48" w:rsidRDefault="005C1828" w:rsidP="007812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Rozdział</w:t>
            </w:r>
          </w:p>
        </w:tc>
        <w:tc>
          <w:tcPr>
            <w:tcW w:w="1838" w:type="dxa"/>
            <w:vAlign w:val="center"/>
          </w:tcPr>
          <w:p w:rsidR="005C1828" w:rsidRPr="008A4E48" w:rsidRDefault="005C1828" w:rsidP="007812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celujący</w:t>
            </w:r>
          </w:p>
        </w:tc>
        <w:tc>
          <w:tcPr>
            <w:tcW w:w="2585" w:type="dxa"/>
            <w:vAlign w:val="center"/>
          </w:tcPr>
          <w:p w:rsidR="005C1828" w:rsidRPr="008A4E48" w:rsidRDefault="005C1828" w:rsidP="0078122F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bardzo dobry</w:t>
            </w:r>
          </w:p>
        </w:tc>
        <w:tc>
          <w:tcPr>
            <w:tcW w:w="2835" w:type="dxa"/>
            <w:vAlign w:val="center"/>
          </w:tcPr>
          <w:p w:rsidR="005C1828" w:rsidRPr="008A4E48" w:rsidRDefault="005C1828" w:rsidP="007812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dobry</w:t>
            </w:r>
          </w:p>
        </w:tc>
        <w:tc>
          <w:tcPr>
            <w:tcW w:w="2836" w:type="dxa"/>
            <w:vAlign w:val="center"/>
          </w:tcPr>
          <w:p w:rsidR="005C1828" w:rsidRPr="008A4E48" w:rsidRDefault="005C1828" w:rsidP="007812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dostateczny</w:t>
            </w:r>
          </w:p>
        </w:tc>
        <w:tc>
          <w:tcPr>
            <w:tcW w:w="2551" w:type="dxa"/>
            <w:vAlign w:val="center"/>
          </w:tcPr>
          <w:p w:rsidR="005C1828" w:rsidRPr="008A4E48" w:rsidRDefault="005C1828" w:rsidP="007812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dopuszczający</w:t>
            </w:r>
          </w:p>
        </w:tc>
      </w:tr>
      <w:tr w:rsidR="00896550" w:rsidRPr="007917BE" w:rsidTr="0078122F">
        <w:trPr>
          <w:gridAfter w:val="1"/>
          <w:wAfter w:w="710" w:type="dxa"/>
          <w:trHeight w:val="3857"/>
        </w:trPr>
        <w:tc>
          <w:tcPr>
            <w:tcW w:w="1276" w:type="dxa"/>
          </w:tcPr>
          <w:p w:rsidR="00896550" w:rsidRPr="002D5096" w:rsidRDefault="00896550" w:rsidP="0078122F">
            <w:pPr>
              <w:tabs>
                <w:tab w:val="left" w:pos="18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D50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Poznaję świat i siebie</w:t>
            </w:r>
          </w:p>
        </w:tc>
        <w:tc>
          <w:tcPr>
            <w:tcW w:w="1838" w:type="dxa"/>
          </w:tcPr>
          <w:p w:rsidR="000F2D85" w:rsidRDefault="000F2D85" w:rsidP="0078122F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uzasadnia, że wiara i wiedza nie są sprzeczne na podstawie wybranych dokumentów Kościoła</w:t>
            </w:r>
          </w:p>
          <w:p w:rsidR="000F2D85" w:rsidRDefault="000F2D85" w:rsidP="0078122F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wyczerpująco omawia </w:t>
            </w:r>
            <w:r w:rsidR="00AD376A">
              <w:rPr>
                <w:rFonts w:ascii="Times New Roman" w:hAnsi="Times New Roman" w:cs="Times New Roman"/>
                <w:sz w:val="18"/>
                <w:szCs w:val="18"/>
              </w:rPr>
              <w:t>zadania wynikające z misji królewskiej, kapłańskiej i prorockiej</w:t>
            </w:r>
          </w:p>
          <w:p w:rsidR="000F2D85" w:rsidRPr="0098454E" w:rsidRDefault="000F2D85" w:rsidP="0078122F">
            <w:pPr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50" w:rsidRPr="007C01E3" w:rsidRDefault="00896550" w:rsidP="007812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</w:tcPr>
          <w:p w:rsidR="000F2D85" w:rsidRDefault="00896550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0F2D85">
              <w:rPr>
                <w:rFonts w:ascii="Times New Roman" w:hAnsi="Times New Roman" w:cs="Times New Roman"/>
                <w:sz w:val="18"/>
                <w:szCs w:val="18"/>
              </w:rPr>
              <w:t xml:space="preserve">podaje przykłady świadków wiary w konkretnych sytuacjach życiowych </w:t>
            </w:r>
          </w:p>
          <w:p w:rsidR="00896550" w:rsidRPr="00896550" w:rsidRDefault="00896550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896550">
              <w:rPr>
                <w:rFonts w:ascii="Times New Roman" w:hAnsi="Times New Roman" w:cs="Times New Roman"/>
                <w:sz w:val="18"/>
                <w:szCs w:val="18"/>
              </w:rPr>
              <w:t>wyjaśnia , że wiara i wiedza nie są sprzeczne</w:t>
            </w:r>
          </w:p>
          <w:p w:rsidR="00896550" w:rsidRDefault="000F2D85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sposób poznania proponowany przez św. Augustyna</w:t>
            </w:r>
          </w:p>
          <w:p w:rsidR="000F2D85" w:rsidRDefault="00F511FE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na czym polega racjonalność wiary</w:t>
            </w:r>
          </w:p>
          <w:p w:rsidR="00F511FE" w:rsidRDefault="00F511FE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etapy Objawienia Bożego w historii</w:t>
            </w:r>
          </w:p>
          <w:p w:rsidR="00CC2C5C" w:rsidRPr="00CE7BB9" w:rsidRDefault="00AD376A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definiuje wartości stanowiące fundament relacji międzyludzkich</w:t>
            </w:r>
          </w:p>
        </w:tc>
        <w:tc>
          <w:tcPr>
            <w:tcW w:w="2835" w:type="dxa"/>
          </w:tcPr>
          <w:p w:rsidR="000F2D85" w:rsidRDefault="00896550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władze poznawcze człowieka</w:t>
            </w:r>
            <w:r w:rsidR="000F2D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6550" w:rsidRDefault="000F2D85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opisuje na czym polega wzorowanie się na świadkach wiary w życiu </w:t>
            </w:r>
          </w:p>
          <w:p w:rsidR="000F2D85" w:rsidRDefault="00F511FE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wymienia, co poznajemy dzięki rozumowi, a co dzięki zmysłom</w:t>
            </w:r>
          </w:p>
          <w:p w:rsidR="00F511FE" w:rsidRDefault="00F511FE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wartości, które mają początek w Bogu</w:t>
            </w:r>
          </w:p>
          <w:p w:rsidR="00F511FE" w:rsidRDefault="00F511FE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pojęcie Objawienia</w:t>
            </w:r>
          </w:p>
          <w:p w:rsidR="00AD376A" w:rsidRPr="0056614B" w:rsidRDefault="00AD376A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wartość namaszczenia na króla, proroka i kapłana</w:t>
            </w:r>
          </w:p>
        </w:tc>
        <w:tc>
          <w:tcPr>
            <w:tcW w:w="2836" w:type="dxa"/>
          </w:tcPr>
          <w:p w:rsidR="00896550" w:rsidRDefault="00896550" w:rsidP="0078122F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władze poznawcze człowieka</w:t>
            </w:r>
          </w:p>
          <w:p w:rsidR="000F2D85" w:rsidRDefault="00F511FE" w:rsidP="0078122F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rozróżnia sposoby poznawania człowieka</w:t>
            </w:r>
          </w:p>
          <w:p w:rsidR="00F511FE" w:rsidRDefault="00F511FE" w:rsidP="0078122F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wartości, które mówią o istocie Boga</w:t>
            </w:r>
          </w:p>
          <w:p w:rsidR="00F511FE" w:rsidRDefault="00F511FE" w:rsidP="0078122F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układa w kolejności etapy Objawienia</w:t>
            </w:r>
          </w:p>
          <w:p w:rsidR="00AD376A" w:rsidRDefault="00AD376A" w:rsidP="0078122F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rozróżnia wartości wynikające z misji królewskiej, kapłańskiej i prorockiej</w:t>
            </w:r>
          </w:p>
          <w:p w:rsidR="00AD376A" w:rsidRPr="00A0372F" w:rsidRDefault="00AD376A" w:rsidP="0078122F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896550" w:rsidRPr="00AC286D" w:rsidRDefault="000F2D85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rozróżnia władze poznawcze czł</w:t>
            </w:r>
            <w:r w:rsidR="00896550">
              <w:rPr>
                <w:rFonts w:ascii="Times New Roman" w:hAnsi="Times New Roman" w:cs="Times New Roman"/>
                <w:sz w:val="18"/>
                <w:szCs w:val="18"/>
              </w:rPr>
              <w:t>owieka</w:t>
            </w:r>
          </w:p>
          <w:p w:rsidR="00896550" w:rsidRDefault="00F511FE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wymienia wartości, które mają początek w Bogu</w:t>
            </w:r>
          </w:p>
          <w:p w:rsidR="00F511FE" w:rsidRDefault="00F511FE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podaje sposób objawienia się Boga ludziom</w:t>
            </w:r>
          </w:p>
          <w:p w:rsidR="00F511FE" w:rsidRDefault="00CC2C5C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wymienia zachowania naruszające godność człowieka</w:t>
            </w:r>
          </w:p>
          <w:p w:rsidR="00AD376A" w:rsidRDefault="00AD376A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podaje definicje pojęć: król, prorok, kapłan</w:t>
            </w:r>
          </w:p>
          <w:p w:rsidR="00AD376A" w:rsidRPr="00AC286D" w:rsidRDefault="00AD376A" w:rsidP="0078122F">
            <w:pPr>
              <w:pStyle w:val="Akapitzlist"/>
              <w:tabs>
                <w:tab w:val="left" w:pos="403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96550" w:rsidRPr="002D5096" w:rsidTr="0078122F">
        <w:trPr>
          <w:gridAfter w:val="1"/>
          <w:wAfter w:w="710" w:type="dxa"/>
          <w:trHeight w:val="3402"/>
        </w:trPr>
        <w:tc>
          <w:tcPr>
            <w:tcW w:w="1276" w:type="dxa"/>
          </w:tcPr>
          <w:p w:rsidR="00896550" w:rsidRPr="002F0EAC" w:rsidRDefault="00896550" w:rsidP="0078122F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2. </w:t>
            </w:r>
            <w:r w:rsidR="004A1DB5">
              <w:rPr>
                <w:rFonts w:ascii="Times New Roman" w:hAnsi="Times New Roman" w:cs="Times New Roman"/>
                <w:sz w:val="18"/>
                <w:szCs w:val="18"/>
              </w:rPr>
              <w:t>Dzieje Narodu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ybranego i nasze dzieje, czyli aktualność Słowa Bożego</w:t>
            </w:r>
          </w:p>
        </w:tc>
        <w:tc>
          <w:tcPr>
            <w:tcW w:w="1838" w:type="dxa"/>
          </w:tcPr>
          <w:p w:rsidR="00896550" w:rsidRDefault="00F0369F" w:rsidP="0078122F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 potrzebę reform w życiu każdej wspólnoty, także Kościoła</w:t>
            </w:r>
          </w:p>
          <w:p w:rsidR="00F0369F" w:rsidRDefault="00F0369F" w:rsidP="0078122F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rolę proroków jako wybranych przez Boga pośredników</w:t>
            </w:r>
          </w:p>
          <w:p w:rsidR="001449A4" w:rsidRPr="00CE7BB9" w:rsidRDefault="001449A4" w:rsidP="0078122F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znaczenie dawania świadectwa dla wiary wspólnoty</w:t>
            </w:r>
          </w:p>
        </w:tc>
        <w:tc>
          <w:tcPr>
            <w:tcW w:w="2585" w:type="dxa"/>
          </w:tcPr>
          <w:p w:rsidR="004A1DB5" w:rsidRDefault="004A1DB5" w:rsidP="0078122F">
            <w:pPr>
              <w:pStyle w:val="Akapitzlist"/>
              <w:numPr>
                <w:ilvl w:val="0"/>
                <w:numId w:val="6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teologiczne znaczenie walki Dawida i Goliata</w:t>
            </w:r>
          </w:p>
          <w:p w:rsidR="004A1DB5" w:rsidRDefault="004A1DB5" w:rsidP="0078122F">
            <w:pPr>
              <w:pStyle w:val="Akapitzlist"/>
              <w:numPr>
                <w:ilvl w:val="0"/>
                <w:numId w:val="6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charakteryzuje psalmy</w:t>
            </w:r>
          </w:p>
          <w:p w:rsidR="00F30988" w:rsidRDefault="00F30988" w:rsidP="0078122F">
            <w:pPr>
              <w:pStyle w:val="Akapitzlist"/>
              <w:numPr>
                <w:ilvl w:val="0"/>
                <w:numId w:val="6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wygląd świątyni zbudowanej przez Salomona</w:t>
            </w:r>
          </w:p>
          <w:p w:rsidR="00F30988" w:rsidRDefault="00F30988" w:rsidP="0078122F">
            <w:pPr>
              <w:pStyle w:val="Akapitzlist"/>
              <w:numPr>
                <w:ilvl w:val="0"/>
                <w:numId w:val="6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charakteryzuje misję proroków </w:t>
            </w:r>
          </w:p>
          <w:p w:rsidR="00F0369F" w:rsidRDefault="00F0369F" w:rsidP="0078122F">
            <w:pPr>
              <w:pStyle w:val="Akapitzlist"/>
              <w:numPr>
                <w:ilvl w:val="0"/>
                <w:numId w:val="6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opisuje reformę religijną i odnowienie przemierza za czasów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Jozjasza</w:t>
            </w:r>
            <w:proofErr w:type="spellEnd"/>
          </w:p>
          <w:p w:rsidR="00F0369F" w:rsidRDefault="00F0369F" w:rsidP="0078122F">
            <w:pPr>
              <w:pStyle w:val="Akapitzlist"/>
              <w:numPr>
                <w:ilvl w:val="0"/>
                <w:numId w:val="6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przyczyny i skutki niewoli babilońskiej</w:t>
            </w:r>
          </w:p>
          <w:p w:rsidR="003C5255" w:rsidRPr="00097449" w:rsidRDefault="003C5255" w:rsidP="0078122F">
            <w:pPr>
              <w:pStyle w:val="Akapitzlist"/>
              <w:numPr>
                <w:ilvl w:val="0"/>
                <w:numId w:val="6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znaczenie darów Ducha Świętego w obronie wiary</w:t>
            </w:r>
          </w:p>
        </w:tc>
        <w:tc>
          <w:tcPr>
            <w:tcW w:w="2835" w:type="dxa"/>
          </w:tcPr>
          <w:p w:rsidR="00896550" w:rsidRDefault="004A1DB5" w:rsidP="0078122F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rolę</w:t>
            </w:r>
            <w:r w:rsidR="00AD376A">
              <w:rPr>
                <w:rFonts w:ascii="Times New Roman" w:hAnsi="Times New Roman" w:cs="Times New Roman"/>
                <w:sz w:val="18"/>
                <w:szCs w:val="18"/>
              </w:rPr>
              <w:t xml:space="preserve"> Dawida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 życiu narodu wybranego</w:t>
            </w:r>
            <w:r w:rsidR="00AD37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A1DB5" w:rsidRDefault="004A1DB5" w:rsidP="0078122F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definiuje pojęcia psalm i psałterz</w:t>
            </w:r>
          </w:p>
          <w:p w:rsidR="004A1DB5" w:rsidRDefault="004A1DB5" w:rsidP="0078122F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przykłady uzasadniające, że król Salomon był mądry</w:t>
            </w:r>
          </w:p>
          <w:p w:rsidR="00F30988" w:rsidRDefault="00F0369F" w:rsidP="0078122F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fakty z życia Jeremiasza i Izajasza</w:t>
            </w:r>
          </w:p>
          <w:p w:rsidR="001449A4" w:rsidRDefault="003C5255" w:rsidP="0078122F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znaczenie dziejów braci Machabeuszy do odnowienia wiary</w:t>
            </w:r>
          </w:p>
          <w:p w:rsidR="003C5255" w:rsidRPr="0052157C" w:rsidRDefault="003C5255" w:rsidP="0078122F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4A1DB5" w:rsidRPr="0098454E" w:rsidRDefault="00896550" w:rsidP="0078122F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45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1DB5" w:rsidRPr="0098454E">
              <w:rPr>
                <w:rFonts w:ascii="Times New Roman" w:hAnsi="Times New Roman" w:cs="Times New Roman"/>
                <w:sz w:val="18"/>
                <w:szCs w:val="18"/>
              </w:rPr>
              <w:t>zna historię powołania Dawida</w:t>
            </w:r>
          </w:p>
          <w:p w:rsidR="004A1DB5" w:rsidRDefault="004A1DB5" w:rsidP="0078122F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wymienia rodzaje </w:t>
            </w:r>
            <w:r w:rsidR="002A2725">
              <w:rPr>
                <w:rFonts w:ascii="Times New Roman" w:hAnsi="Times New Roman" w:cs="Times New Roman"/>
                <w:sz w:val="18"/>
                <w:szCs w:val="18"/>
              </w:rPr>
              <w:t>psalmów</w:t>
            </w:r>
          </w:p>
          <w:p w:rsidR="00F30988" w:rsidRDefault="00F30988" w:rsidP="0078122F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definiuje rolę świątyni w historii Izraelitów</w:t>
            </w:r>
          </w:p>
          <w:p w:rsidR="00F0369F" w:rsidRDefault="00F0369F" w:rsidP="0078122F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zadania do jakich Bóg powoływał proroków</w:t>
            </w:r>
          </w:p>
          <w:p w:rsidR="00F0369F" w:rsidRDefault="00F0369F" w:rsidP="0078122F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zna historię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Jozjasza</w:t>
            </w:r>
            <w:proofErr w:type="spellEnd"/>
          </w:p>
          <w:p w:rsidR="00F0369F" w:rsidRDefault="00F0369F" w:rsidP="0078122F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znaczenie pokory</w:t>
            </w:r>
            <w:r w:rsidR="001449A4">
              <w:rPr>
                <w:rFonts w:ascii="Times New Roman" w:hAnsi="Times New Roman" w:cs="Times New Roman"/>
                <w:sz w:val="18"/>
                <w:szCs w:val="18"/>
              </w:rPr>
              <w:t xml:space="preserve"> jako postawy wobec zła i nieszczęść</w:t>
            </w:r>
          </w:p>
          <w:p w:rsidR="003C5255" w:rsidRPr="00CE7BB9" w:rsidRDefault="003C5255" w:rsidP="0078122F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4A1DB5" w:rsidRDefault="004A1DB5" w:rsidP="0078122F">
            <w:pPr>
              <w:pStyle w:val="Akapitzlist"/>
              <w:numPr>
                <w:ilvl w:val="0"/>
                <w:numId w:val="9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argumentuje, że psalm jest formą modlitwy</w:t>
            </w:r>
          </w:p>
          <w:p w:rsidR="00F30988" w:rsidRDefault="00F30988" w:rsidP="0078122F">
            <w:pPr>
              <w:pStyle w:val="Akapitzlist"/>
              <w:numPr>
                <w:ilvl w:val="0"/>
                <w:numId w:val="9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o roli świątyni w życiu człowieka</w:t>
            </w:r>
          </w:p>
          <w:p w:rsidR="00F30988" w:rsidRDefault="00F30988" w:rsidP="0078122F">
            <w:pPr>
              <w:pStyle w:val="Akapitzlist"/>
              <w:numPr>
                <w:ilvl w:val="0"/>
                <w:numId w:val="9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wie, kto to jest prorok </w:t>
            </w:r>
          </w:p>
          <w:p w:rsidR="00F0369F" w:rsidRDefault="00F0369F" w:rsidP="0078122F">
            <w:pPr>
              <w:pStyle w:val="Akapitzlist"/>
              <w:numPr>
                <w:ilvl w:val="0"/>
                <w:numId w:val="9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znaczenie przymierza</w:t>
            </w:r>
          </w:p>
          <w:p w:rsidR="001449A4" w:rsidRDefault="001449A4" w:rsidP="0078122F">
            <w:pPr>
              <w:pStyle w:val="Akapitzlist"/>
              <w:numPr>
                <w:ilvl w:val="0"/>
                <w:numId w:val="9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przebieg niewoli babilońskiej</w:t>
            </w:r>
          </w:p>
          <w:p w:rsidR="003C5255" w:rsidRPr="0052109B" w:rsidRDefault="003C5255" w:rsidP="0078122F">
            <w:pPr>
              <w:pStyle w:val="Akapitzlist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550" w:rsidRPr="002D5096" w:rsidTr="0078122F">
        <w:trPr>
          <w:gridAfter w:val="1"/>
          <w:wAfter w:w="710" w:type="dxa"/>
          <w:trHeight w:val="2835"/>
        </w:trPr>
        <w:tc>
          <w:tcPr>
            <w:tcW w:w="1276" w:type="dxa"/>
          </w:tcPr>
          <w:p w:rsidR="00896550" w:rsidRPr="00B31141" w:rsidRDefault="00896550" w:rsidP="0078122F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Wypełnienie proroctw. Wcielenie</w:t>
            </w:r>
          </w:p>
        </w:tc>
        <w:tc>
          <w:tcPr>
            <w:tcW w:w="1838" w:type="dxa"/>
          </w:tcPr>
          <w:p w:rsidR="0043328C" w:rsidRDefault="0043328C" w:rsidP="0078122F">
            <w:pPr>
              <w:pStyle w:val="Akapitzlist"/>
              <w:numPr>
                <w:ilvl w:val="0"/>
                <w:numId w:val="67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uzasadnia historyczność Jezusa na podstawie dowodów chrześcijańskich 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pozachrześcijańskich</w:t>
            </w:r>
            <w:proofErr w:type="spellEnd"/>
          </w:p>
        </w:tc>
        <w:tc>
          <w:tcPr>
            <w:tcW w:w="2585" w:type="dxa"/>
          </w:tcPr>
          <w:p w:rsidR="003823C2" w:rsidRDefault="00F509BB" w:rsidP="0078122F">
            <w:pPr>
              <w:pStyle w:val="Akapitzlist"/>
              <w:numPr>
                <w:ilvl w:val="0"/>
                <w:numId w:val="67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wymienia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pozachrześcijańskie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dowody na historyczność Jezusa</w:t>
            </w:r>
          </w:p>
          <w:p w:rsidR="00B04151" w:rsidRDefault="00B04151" w:rsidP="0078122F">
            <w:pPr>
              <w:pStyle w:val="Akapitzlist"/>
              <w:numPr>
                <w:ilvl w:val="0"/>
                <w:numId w:val="67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przytacza fragmenty Ewangelii mówiące o działalności Jezusa </w:t>
            </w:r>
          </w:p>
          <w:p w:rsidR="00B04151" w:rsidRDefault="0070358F" w:rsidP="0078122F">
            <w:pPr>
              <w:pStyle w:val="Akapitzlist"/>
              <w:numPr>
                <w:ilvl w:val="0"/>
                <w:numId w:val="67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 w:rsidR="00B04151">
              <w:rPr>
                <w:rFonts w:ascii="Times New Roman" w:hAnsi="Times New Roman" w:cs="Times New Roman"/>
                <w:sz w:val="18"/>
                <w:szCs w:val="18"/>
              </w:rPr>
              <w:t xml:space="preserve"> znaczenie cudów Jezusa </w:t>
            </w:r>
          </w:p>
          <w:p w:rsidR="00B04151" w:rsidRDefault="00B04151" w:rsidP="0078122F">
            <w:pPr>
              <w:pStyle w:val="Akapitzlist"/>
              <w:numPr>
                <w:ilvl w:val="0"/>
                <w:numId w:val="67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interpretuje przypowieści Jezusa o perle, drachmie, wdowim groszu, bogaczu i ziarnku gorczycy</w:t>
            </w:r>
          </w:p>
          <w:p w:rsidR="00B04151" w:rsidRPr="00543A6F" w:rsidRDefault="00B04151" w:rsidP="0078122F">
            <w:pPr>
              <w:pStyle w:val="Akapitzlist"/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6550" w:rsidRDefault="00F509BB" w:rsidP="0078122F">
            <w:pPr>
              <w:pStyle w:val="Akapitzlist"/>
              <w:numPr>
                <w:ilvl w:val="0"/>
                <w:numId w:val="67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dowody historyczne potwierdzające istnienie Chrystusa</w:t>
            </w:r>
            <w:r w:rsidR="003823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70AF2" w:rsidRDefault="00D70AF2" w:rsidP="0078122F">
            <w:pPr>
              <w:pStyle w:val="Akapitzlist"/>
              <w:numPr>
                <w:ilvl w:val="0"/>
                <w:numId w:val="67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o dzieciństwie Jezusa</w:t>
            </w:r>
          </w:p>
          <w:p w:rsidR="00B04151" w:rsidRDefault="00B04151" w:rsidP="0078122F">
            <w:pPr>
              <w:pStyle w:val="Akapitzlist"/>
              <w:numPr>
                <w:ilvl w:val="0"/>
                <w:numId w:val="6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podaje argumenty, że Jezus to Syn Boży, który stał się człowiekiem dla zbawienia ludzi </w:t>
            </w:r>
          </w:p>
          <w:p w:rsidR="00B04151" w:rsidRDefault="00B04151" w:rsidP="0078122F">
            <w:pPr>
              <w:pStyle w:val="Akapitzlist"/>
              <w:numPr>
                <w:ilvl w:val="0"/>
                <w:numId w:val="6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historię Jezusa</w:t>
            </w:r>
          </w:p>
          <w:p w:rsidR="00B04151" w:rsidRDefault="00B04151" w:rsidP="0078122F">
            <w:pPr>
              <w:pStyle w:val="Akapitzlist"/>
              <w:numPr>
                <w:ilvl w:val="0"/>
                <w:numId w:val="6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charakteryzuje pojęcie cudu</w:t>
            </w:r>
          </w:p>
          <w:p w:rsidR="00B04151" w:rsidRDefault="00B04151" w:rsidP="0078122F">
            <w:pPr>
              <w:pStyle w:val="Akapitzlist"/>
              <w:numPr>
                <w:ilvl w:val="0"/>
                <w:numId w:val="6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tłumaczy wybraną przypowieść Jezusa</w:t>
            </w:r>
          </w:p>
          <w:p w:rsidR="00B04151" w:rsidRPr="00044325" w:rsidRDefault="00B04151" w:rsidP="0078122F">
            <w:pPr>
              <w:pStyle w:val="Akapitzlist"/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F509BB" w:rsidRDefault="00D70AF2" w:rsidP="0078122F">
            <w:pPr>
              <w:pStyle w:val="Akapitzlist"/>
              <w:numPr>
                <w:ilvl w:val="0"/>
                <w:numId w:val="67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podaje najważniejsze fakty historyczne potwierdzające istnienie historycznego Jezusa </w:t>
            </w:r>
          </w:p>
          <w:p w:rsidR="00B04151" w:rsidRDefault="00B04151" w:rsidP="0078122F">
            <w:pPr>
              <w:pStyle w:val="Akapitzlist"/>
              <w:numPr>
                <w:ilvl w:val="0"/>
                <w:numId w:val="6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na czym opiera się przekonanie, że Jezus jest Synem Bożym</w:t>
            </w:r>
          </w:p>
          <w:p w:rsidR="00B04151" w:rsidRDefault="00B04151" w:rsidP="0078122F">
            <w:pPr>
              <w:pStyle w:val="Akapitzlist"/>
              <w:numPr>
                <w:ilvl w:val="0"/>
                <w:numId w:val="6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dzieje Jezusa</w:t>
            </w:r>
          </w:p>
          <w:p w:rsidR="00B04151" w:rsidRDefault="00B04151" w:rsidP="0078122F">
            <w:pPr>
              <w:pStyle w:val="Akapitzlist"/>
              <w:numPr>
                <w:ilvl w:val="0"/>
                <w:numId w:val="6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niektóre cuda Jezusa</w:t>
            </w:r>
          </w:p>
          <w:p w:rsidR="00B04151" w:rsidRPr="00787E2B" w:rsidRDefault="0043328C" w:rsidP="0078122F">
            <w:pPr>
              <w:pStyle w:val="Akapitzlist"/>
              <w:numPr>
                <w:ilvl w:val="0"/>
                <w:numId w:val="67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wybraną</w:t>
            </w:r>
            <w:r w:rsidR="00B04151">
              <w:rPr>
                <w:rFonts w:ascii="Times New Roman" w:hAnsi="Times New Roman" w:cs="Times New Roman"/>
                <w:sz w:val="18"/>
                <w:szCs w:val="18"/>
              </w:rPr>
              <w:t xml:space="preserve"> przypowieść Jezusa</w:t>
            </w:r>
          </w:p>
        </w:tc>
        <w:tc>
          <w:tcPr>
            <w:tcW w:w="2551" w:type="dxa"/>
          </w:tcPr>
          <w:p w:rsidR="00F509BB" w:rsidRDefault="00F509BB" w:rsidP="0078122F">
            <w:pPr>
              <w:pStyle w:val="Akapitzlist"/>
              <w:numPr>
                <w:ilvl w:val="0"/>
                <w:numId w:val="67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historię narodzin Jezusa</w:t>
            </w:r>
          </w:p>
          <w:p w:rsidR="00B04151" w:rsidRDefault="00B04151" w:rsidP="0078122F">
            <w:pPr>
              <w:pStyle w:val="Akapitzlist"/>
              <w:numPr>
                <w:ilvl w:val="0"/>
                <w:numId w:val="67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układa w kolejności historię Jezusa</w:t>
            </w:r>
          </w:p>
          <w:p w:rsidR="00B04151" w:rsidRDefault="00B04151" w:rsidP="0078122F">
            <w:pPr>
              <w:pStyle w:val="Akapitzlist"/>
              <w:numPr>
                <w:ilvl w:val="0"/>
                <w:numId w:val="67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wybrany cud Jezusa</w:t>
            </w:r>
          </w:p>
          <w:p w:rsidR="0043328C" w:rsidRDefault="0043328C" w:rsidP="0078122F">
            <w:pPr>
              <w:pStyle w:val="Akapitzlist"/>
              <w:numPr>
                <w:ilvl w:val="0"/>
                <w:numId w:val="67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niektóre przypowieści Jezusa</w:t>
            </w:r>
          </w:p>
          <w:p w:rsidR="00B04151" w:rsidRPr="003823C2" w:rsidRDefault="00B04151" w:rsidP="0078122F">
            <w:pPr>
              <w:pStyle w:val="Akapitzlist"/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550" w:rsidRPr="002D5096" w:rsidTr="0078122F">
        <w:trPr>
          <w:trHeight w:val="5669"/>
        </w:trPr>
        <w:tc>
          <w:tcPr>
            <w:tcW w:w="1276" w:type="dxa"/>
          </w:tcPr>
          <w:p w:rsidR="00896550" w:rsidRPr="003863DA" w:rsidRDefault="007F7F0D" w:rsidP="0078122F">
            <w:pPr>
              <w:tabs>
                <w:tab w:val="left" w:pos="273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96550">
              <w:rPr>
                <w:rFonts w:ascii="Times New Roman" w:hAnsi="Times New Roman" w:cs="Times New Roman"/>
                <w:sz w:val="18"/>
                <w:szCs w:val="18"/>
              </w:rPr>
              <w:t>Nasze życie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96550">
              <w:rPr>
                <w:rFonts w:ascii="Times New Roman" w:hAnsi="Times New Roman" w:cs="Times New Roman"/>
                <w:sz w:val="18"/>
                <w:szCs w:val="18"/>
              </w:rPr>
              <w:t>z Jezusem. Sakramenty</w:t>
            </w:r>
          </w:p>
        </w:tc>
        <w:tc>
          <w:tcPr>
            <w:tcW w:w="1838" w:type="dxa"/>
          </w:tcPr>
          <w:p w:rsidR="00896550" w:rsidRDefault="0070358F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proroctwa zapowiadające działanie Boga w sakramentach</w:t>
            </w:r>
          </w:p>
          <w:p w:rsidR="00940AFA" w:rsidRDefault="00940AFA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objaśnia</w:t>
            </w:r>
            <w:r w:rsidR="00C62B6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 jaki sposób sakramenty angażują rozum i wolę człowieka</w:t>
            </w:r>
          </w:p>
          <w:p w:rsidR="0070217C" w:rsidRDefault="0070217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wykazuje związek Eucharystii z paschą Izraelitów </w:t>
            </w:r>
          </w:p>
          <w:p w:rsidR="00C62B6C" w:rsidRDefault="00880B02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uzasadnia, że kościół jest mistycznym ciałem Chrystusa</w:t>
            </w:r>
          </w:p>
        </w:tc>
        <w:tc>
          <w:tcPr>
            <w:tcW w:w="2585" w:type="dxa"/>
          </w:tcPr>
          <w:p w:rsidR="00896550" w:rsidRDefault="00940AFA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przykłady działania Boga w poszczególnych znakach sakramentalnych</w:t>
            </w:r>
          </w:p>
          <w:p w:rsidR="00940AFA" w:rsidRDefault="00940AFA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charakteryzuje podział sakramentów</w:t>
            </w:r>
          </w:p>
          <w:p w:rsidR="00940AFA" w:rsidRDefault="00940AFA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znaczenie postaw liturgicznych</w:t>
            </w:r>
          </w:p>
          <w:p w:rsidR="00940AFA" w:rsidRDefault="0070217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wymienia przywieje i zobowiązania wynikające ze chrztu </w:t>
            </w:r>
          </w:p>
          <w:p w:rsidR="0070217C" w:rsidRDefault="0070217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argumentuje, że Kościół rozwija się dzięki działaniu Ducha Święte</w:t>
            </w:r>
            <w:r w:rsidRPr="0070217C">
              <w:rPr>
                <w:rFonts w:ascii="Times New Roman" w:hAnsi="Times New Roman" w:cs="Times New Roman"/>
                <w:sz w:val="18"/>
                <w:szCs w:val="18"/>
              </w:rPr>
              <w:t>go</w:t>
            </w:r>
          </w:p>
          <w:p w:rsidR="0070217C" w:rsidRDefault="0070217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definiuje czym jest Eucharystia</w:t>
            </w:r>
          </w:p>
          <w:p w:rsidR="0070217C" w:rsidRDefault="0070217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argumentuje różne nazwy Eucharystii</w:t>
            </w:r>
          </w:p>
          <w:p w:rsidR="0070217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jakie znaczenie mają poszczególne części mszy św.</w:t>
            </w:r>
          </w:p>
          <w:p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uzasadnia, że msza św. jest cudem eucharystycznym</w:t>
            </w:r>
          </w:p>
          <w:p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interpretuje opis spotkania Jezusa z Zacheuszem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19,1-10</w:t>
            </w:r>
          </w:p>
          <w:p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cel sakramentu chorych</w:t>
            </w:r>
          </w:p>
          <w:p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z jakich stopni składa się sakrament święceń</w:t>
            </w:r>
          </w:p>
          <w:p w:rsidR="00880B02" w:rsidRDefault="00880B02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interpretuje sens przysięgi małżeńskiej</w:t>
            </w:r>
          </w:p>
          <w:p w:rsidR="00880B02" w:rsidRPr="0070217C" w:rsidRDefault="00880B02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rolę Chrystusa w Kościele</w:t>
            </w:r>
          </w:p>
        </w:tc>
        <w:tc>
          <w:tcPr>
            <w:tcW w:w="2835" w:type="dxa"/>
          </w:tcPr>
          <w:p w:rsidR="00896550" w:rsidRDefault="00940AFA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działanie Boga w sakramentach</w:t>
            </w:r>
          </w:p>
          <w:p w:rsidR="00940AFA" w:rsidRDefault="00940AFA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grupy sakramentów</w:t>
            </w:r>
          </w:p>
          <w:p w:rsidR="00940AFA" w:rsidRDefault="00940AFA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postawy liturgiczne</w:t>
            </w:r>
          </w:p>
          <w:p w:rsidR="0070217C" w:rsidRDefault="0070217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znaczenie chrztu w życiu chrześcijanina</w:t>
            </w:r>
          </w:p>
          <w:p w:rsidR="0070217C" w:rsidRDefault="0070217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dary Ducha Świętego</w:t>
            </w:r>
          </w:p>
          <w:p w:rsidR="0070217C" w:rsidRDefault="0070217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istotę mszy św.</w:t>
            </w:r>
          </w:p>
          <w:p w:rsidR="0070217C" w:rsidRDefault="0070217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nazwy Eucharystii</w:t>
            </w:r>
          </w:p>
          <w:p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strukturę mszy św.</w:t>
            </w:r>
          </w:p>
          <w:p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tłumaczy, co wydarzyło się podczas ostatniej wieczerzy</w:t>
            </w:r>
          </w:p>
          <w:p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znaczenie polecenia Jezusa „to czyńcie na Moją pamiątkę”</w:t>
            </w:r>
          </w:p>
          <w:p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znaczenie cudu eucharystycznego</w:t>
            </w:r>
          </w:p>
          <w:p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objaśnia sens nawrócenia</w:t>
            </w:r>
          </w:p>
          <w:p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objaśnia sens sakramentu pokuty</w:t>
            </w:r>
          </w:p>
          <w:p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liturgię sakramentu chorych</w:t>
            </w:r>
          </w:p>
          <w:p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opisuje, w jaki sposób kapłan wypełnia swoją posługę</w:t>
            </w:r>
          </w:p>
          <w:p w:rsidR="00880B02" w:rsidRDefault="00707E6A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 w:rsidR="00880B02">
              <w:rPr>
                <w:rFonts w:ascii="Times New Roman" w:hAnsi="Times New Roman" w:cs="Times New Roman"/>
                <w:sz w:val="18"/>
                <w:szCs w:val="18"/>
              </w:rPr>
              <w:t xml:space="preserve"> zamysł Boży wobec kobiety i mężczyzny</w:t>
            </w:r>
          </w:p>
          <w:p w:rsidR="00C62B6C" w:rsidRPr="000E56E4" w:rsidRDefault="00880B02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rolę błogosła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wieństw</w:t>
            </w:r>
          </w:p>
        </w:tc>
        <w:tc>
          <w:tcPr>
            <w:tcW w:w="2836" w:type="dxa"/>
          </w:tcPr>
          <w:p w:rsidR="00896550" w:rsidRDefault="00940AFA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tłumaczy, że Jezus jest Bogiem w nas</w:t>
            </w:r>
          </w:p>
          <w:p w:rsidR="00940AFA" w:rsidRDefault="00940AFA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tłumaczy, które sakramenty można przyjąć tylko raz</w:t>
            </w:r>
          </w:p>
          <w:p w:rsidR="00940AFA" w:rsidRDefault="00940AFA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znaczenie znaków podczas liturgii</w:t>
            </w:r>
          </w:p>
          <w:p w:rsidR="0070217C" w:rsidRDefault="0070217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liturgię chrztu</w:t>
            </w:r>
          </w:p>
          <w:p w:rsidR="0070217C" w:rsidRDefault="0070217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dary Ducha Świętego</w:t>
            </w:r>
          </w:p>
          <w:p w:rsidR="0070217C" w:rsidRDefault="0070217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powiązanie Eucharystii z wydarzeniem Wieczernika</w:t>
            </w:r>
          </w:p>
          <w:p w:rsidR="0070217C" w:rsidRDefault="0070217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wspólnotowy wymiar Eucharystii</w:t>
            </w:r>
          </w:p>
          <w:p w:rsidR="00C62B6C" w:rsidRDefault="00C62B6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 znaczenie postaw na mszy św.</w:t>
            </w:r>
          </w:p>
          <w:p w:rsidR="00C62B6C" w:rsidRDefault="00707E6A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 w:rsidR="00C62B6C">
              <w:rPr>
                <w:rFonts w:ascii="Times New Roman" w:hAnsi="Times New Roman" w:cs="Times New Roman"/>
                <w:sz w:val="18"/>
                <w:szCs w:val="18"/>
              </w:rPr>
              <w:t>, że msza św. jest pamiątką ostatniej wieczerzy</w:t>
            </w:r>
          </w:p>
          <w:p w:rsidR="00C62B6C" w:rsidRDefault="001173F4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historię cud</w:t>
            </w:r>
            <w:r w:rsidR="00C62B6C">
              <w:rPr>
                <w:rFonts w:ascii="Times New Roman" w:hAnsi="Times New Roman" w:cs="Times New Roman"/>
                <w:sz w:val="18"/>
                <w:szCs w:val="18"/>
              </w:rPr>
              <w:t xml:space="preserve">u w </w:t>
            </w:r>
            <w:proofErr w:type="spellStart"/>
            <w:r w:rsidR="00C62B6C">
              <w:rPr>
                <w:rFonts w:ascii="Times New Roman" w:hAnsi="Times New Roman" w:cs="Times New Roman"/>
                <w:sz w:val="18"/>
                <w:szCs w:val="18"/>
              </w:rPr>
              <w:t>Lanciano</w:t>
            </w:r>
            <w:proofErr w:type="spellEnd"/>
          </w:p>
          <w:p w:rsidR="00C62B6C" w:rsidRDefault="00C62B6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rozróżnia grzechy ciężkie i lekkie</w:t>
            </w:r>
          </w:p>
          <w:p w:rsidR="00C62B6C" w:rsidRDefault="00707E6A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 w:rsidR="00C62B6C">
              <w:rPr>
                <w:rFonts w:ascii="Times New Roman" w:hAnsi="Times New Roman" w:cs="Times New Roman"/>
                <w:sz w:val="18"/>
                <w:szCs w:val="18"/>
              </w:rPr>
              <w:t xml:space="preserve"> co to jest wiatyk</w:t>
            </w:r>
          </w:p>
          <w:p w:rsidR="00C62B6C" w:rsidRDefault="001173F4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skutki sakramentu święceń</w:t>
            </w:r>
          </w:p>
          <w:p w:rsidR="001173F4" w:rsidRDefault="00880B02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skutki sakramentu małżeństwa</w:t>
            </w:r>
          </w:p>
          <w:p w:rsidR="00880B02" w:rsidRPr="000171A6" w:rsidRDefault="00880B02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rolę sakramentaliów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896550" w:rsidRDefault="0070358F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sakramenty</w:t>
            </w:r>
          </w:p>
          <w:p w:rsidR="00940AFA" w:rsidRDefault="00940AFA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rozróżnia sakramenty inicjacji chrześcijańskiej</w:t>
            </w:r>
          </w:p>
          <w:p w:rsidR="00940AFA" w:rsidRDefault="00940AFA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znaczenie postawy klęczącej oraz stojącej podczas liturgii</w:t>
            </w:r>
          </w:p>
          <w:p w:rsidR="00940AFA" w:rsidRDefault="0070217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argumentuje konieczność chrztu dla zbawienia</w:t>
            </w:r>
          </w:p>
          <w:p w:rsidR="0070217C" w:rsidRDefault="0070217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objaśnia znaczenie sakramentu chrztu</w:t>
            </w:r>
          </w:p>
          <w:p w:rsidR="0070217C" w:rsidRDefault="0070217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omawia skutki przyjmowania Komunii św.</w:t>
            </w:r>
          </w:p>
          <w:p w:rsidR="0070217C" w:rsidRDefault="0070217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konieczność przyjmowania Eucharystii dla życia duchowego chrześcijanina</w:t>
            </w:r>
          </w:p>
          <w:p w:rsidR="0070217C" w:rsidRDefault="00707E6A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 w:rsidR="00C62B6C">
              <w:rPr>
                <w:rFonts w:ascii="Times New Roman" w:hAnsi="Times New Roman" w:cs="Times New Roman"/>
                <w:sz w:val="18"/>
                <w:szCs w:val="18"/>
              </w:rPr>
              <w:t xml:space="preserve"> pojęcia : tabernakulum, monstrancja</w:t>
            </w:r>
          </w:p>
          <w:p w:rsidR="00C62B6C" w:rsidRDefault="00C62B6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warunki sakramentu pokuty</w:t>
            </w:r>
          </w:p>
          <w:p w:rsidR="00C62B6C" w:rsidRDefault="00C62B6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sens przyjmowania wiatyku</w:t>
            </w:r>
          </w:p>
          <w:p w:rsidR="001173F4" w:rsidRDefault="001173F4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przytacza definicję sakramentu święceń</w:t>
            </w:r>
          </w:p>
          <w:p w:rsidR="001173F4" w:rsidRDefault="00880B02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cele sakramentu małżeństwa</w:t>
            </w:r>
          </w:p>
          <w:p w:rsidR="00880B02" w:rsidRPr="000171A6" w:rsidRDefault="00880B02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podaje znaczenie pogrzebu kościelnego </w:t>
            </w:r>
          </w:p>
        </w:tc>
      </w:tr>
      <w:tr w:rsidR="00896550" w:rsidRPr="002D5096" w:rsidTr="0078122F">
        <w:trPr>
          <w:trHeight w:val="2684"/>
        </w:trPr>
        <w:tc>
          <w:tcPr>
            <w:tcW w:w="1276" w:type="dxa"/>
          </w:tcPr>
          <w:p w:rsidR="00896550" w:rsidRPr="00C43CC5" w:rsidRDefault="007F7F0D" w:rsidP="0078122F">
            <w:pPr>
              <w:tabs>
                <w:tab w:val="left" w:pos="27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96550">
              <w:rPr>
                <w:rFonts w:ascii="Times New Roman" w:hAnsi="Times New Roman" w:cs="Times New Roman"/>
                <w:sz w:val="18"/>
                <w:szCs w:val="18"/>
              </w:rPr>
              <w:t>Wiem, w Kogo wierzę</w:t>
            </w:r>
          </w:p>
        </w:tc>
        <w:tc>
          <w:tcPr>
            <w:tcW w:w="1838" w:type="dxa"/>
          </w:tcPr>
          <w:p w:rsidR="00707E6A" w:rsidRDefault="00707E6A" w:rsidP="0078122F">
            <w:pPr>
              <w:pStyle w:val="Akapitzlist"/>
              <w:numPr>
                <w:ilvl w:val="0"/>
                <w:numId w:val="48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związek kultury z wiarą</w:t>
            </w:r>
          </w:p>
          <w:p w:rsidR="003F27E4" w:rsidRDefault="003F27E4" w:rsidP="0078122F">
            <w:pPr>
              <w:pStyle w:val="Akapitzlist"/>
              <w:numPr>
                <w:ilvl w:val="0"/>
                <w:numId w:val="48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kontekst rozłamu w Kościele w epoce reformacji</w:t>
            </w:r>
          </w:p>
        </w:tc>
        <w:tc>
          <w:tcPr>
            <w:tcW w:w="2585" w:type="dxa"/>
          </w:tcPr>
          <w:p w:rsidR="003F27E4" w:rsidRDefault="00DD7CDE" w:rsidP="0078122F">
            <w:pPr>
              <w:pStyle w:val="Akapitzlist"/>
              <w:numPr>
                <w:ilvl w:val="0"/>
                <w:numId w:val="5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charakteryzuje elementy medytacji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ignacjańskiej</w:t>
            </w:r>
            <w:proofErr w:type="spellEnd"/>
          </w:p>
          <w:p w:rsidR="00DD7CDE" w:rsidRDefault="00DD7CDE" w:rsidP="0078122F">
            <w:pPr>
              <w:pStyle w:val="Akapitzlist"/>
              <w:numPr>
                <w:ilvl w:val="0"/>
                <w:numId w:val="5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zasady nakazu misyjnego</w:t>
            </w:r>
          </w:p>
          <w:p w:rsidR="00DD7CDE" w:rsidRDefault="00DD7CDE" w:rsidP="0078122F">
            <w:pPr>
              <w:pStyle w:val="Akapitzlist"/>
              <w:numPr>
                <w:ilvl w:val="0"/>
                <w:numId w:val="5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wskazuje miejsca współczesnych prześladowań Kościoła</w:t>
            </w:r>
          </w:p>
          <w:p w:rsidR="00107BF1" w:rsidRPr="0022281A" w:rsidRDefault="0078122F" w:rsidP="0078122F">
            <w:pPr>
              <w:pStyle w:val="Akapitzlist"/>
              <w:numPr>
                <w:ilvl w:val="0"/>
                <w:numId w:val="5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 w:rsidR="00107BF1">
              <w:rPr>
                <w:rFonts w:ascii="Times New Roman" w:hAnsi="Times New Roman" w:cs="Times New Roman"/>
                <w:sz w:val="18"/>
                <w:szCs w:val="18"/>
              </w:rPr>
              <w:t xml:space="preserve"> czym jest kultura chrześcijańska </w:t>
            </w:r>
          </w:p>
        </w:tc>
        <w:tc>
          <w:tcPr>
            <w:tcW w:w="2835" w:type="dxa"/>
          </w:tcPr>
          <w:p w:rsidR="003F27E4" w:rsidRDefault="00DD7CDE" w:rsidP="0078122F">
            <w:pPr>
              <w:pStyle w:val="Akapitzlist"/>
              <w:numPr>
                <w:ilvl w:val="0"/>
                <w:numId w:val="5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drogę życiową św. Ignacego z Loyoli</w:t>
            </w:r>
          </w:p>
          <w:p w:rsidR="00DD7CDE" w:rsidRDefault="0078122F" w:rsidP="0078122F">
            <w:pPr>
              <w:pStyle w:val="Akapitzlist"/>
              <w:numPr>
                <w:ilvl w:val="0"/>
                <w:numId w:val="5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 w:rsidR="00DD7CDE">
              <w:rPr>
                <w:rFonts w:ascii="Times New Roman" w:hAnsi="Times New Roman" w:cs="Times New Roman"/>
                <w:sz w:val="18"/>
                <w:szCs w:val="18"/>
              </w:rPr>
              <w:t xml:space="preserve"> na czym polega </w:t>
            </w:r>
            <w:proofErr w:type="spellStart"/>
            <w:r w:rsidR="00DD7CDE">
              <w:rPr>
                <w:rFonts w:ascii="Times New Roman" w:hAnsi="Times New Roman" w:cs="Times New Roman"/>
                <w:sz w:val="18"/>
                <w:szCs w:val="18"/>
              </w:rPr>
              <w:t>ignacjański</w:t>
            </w:r>
            <w:proofErr w:type="spellEnd"/>
            <w:r w:rsidR="00DD7CDE">
              <w:rPr>
                <w:rFonts w:ascii="Times New Roman" w:hAnsi="Times New Roman" w:cs="Times New Roman"/>
                <w:sz w:val="18"/>
                <w:szCs w:val="18"/>
              </w:rPr>
              <w:t xml:space="preserve"> rachunek sumienia</w:t>
            </w:r>
          </w:p>
          <w:p w:rsidR="00DD7CDE" w:rsidRDefault="00DD7CDE" w:rsidP="0078122F">
            <w:pPr>
              <w:pStyle w:val="Akapitzlist"/>
              <w:numPr>
                <w:ilvl w:val="0"/>
                <w:numId w:val="5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charakteryzuje istotę misji chrześcijańskich</w:t>
            </w:r>
          </w:p>
          <w:p w:rsidR="00107BF1" w:rsidRPr="00672844" w:rsidRDefault="00107BF1" w:rsidP="0078122F">
            <w:pPr>
              <w:pStyle w:val="Akapitzlist"/>
              <w:numPr>
                <w:ilvl w:val="0"/>
                <w:numId w:val="5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cechy kultury chrześcijańskiej</w:t>
            </w:r>
          </w:p>
        </w:tc>
        <w:tc>
          <w:tcPr>
            <w:tcW w:w="2836" w:type="dxa"/>
          </w:tcPr>
          <w:p w:rsidR="00DD7CDE" w:rsidRDefault="00DD7CDE" w:rsidP="0078122F">
            <w:pPr>
              <w:pStyle w:val="Akapitzlist"/>
              <w:numPr>
                <w:ilvl w:val="0"/>
                <w:numId w:val="48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DD7CDE">
              <w:rPr>
                <w:rFonts w:ascii="Times New Roman" w:hAnsi="Times New Roman" w:cs="Times New Roman"/>
                <w:sz w:val="18"/>
                <w:szCs w:val="18"/>
              </w:rPr>
              <w:t>pisuje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zasady </w:t>
            </w:r>
            <w:r w:rsidR="0078122F">
              <w:rPr>
                <w:rFonts w:ascii="Times New Roman" w:hAnsi="Times New Roman" w:cs="Times New Roman"/>
                <w:sz w:val="18"/>
                <w:szCs w:val="18"/>
              </w:rPr>
              <w:t>życia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duchowego św. Ignacego z Loyoli </w:t>
            </w:r>
          </w:p>
          <w:p w:rsidR="00DD7CDE" w:rsidRDefault="00DD7CDE" w:rsidP="0078122F">
            <w:pPr>
              <w:pStyle w:val="Akapitzlist"/>
              <w:numPr>
                <w:ilvl w:val="0"/>
                <w:numId w:val="48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opowiada o </w:t>
            </w:r>
            <w:r w:rsidR="0078122F">
              <w:rPr>
                <w:rFonts w:ascii="Times New Roman" w:hAnsi="Times New Roman" w:cs="Times New Roman"/>
                <w:sz w:val="18"/>
                <w:szCs w:val="18"/>
              </w:rPr>
              <w:t>życiu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działalności św. Franciszka Ksawerego</w:t>
            </w:r>
          </w:p>
          <w:p w:rsidR="00DD7CDE" w:rsidRDefault="00DD7CDE" w:rsidP="0078122F">
            <w:pPr>
              <w:pStyle w:val="Akapitzlist"/>
              <w:numPr>
                <w:ilvl w:val="0"/>
                <w:numId w:val="48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7C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wymienia głównych patronów Polski</w:t>
            </w:r>
          </w:p>
          <w:p w:rsidR="00107BF1" w:rsidRPr="00DD7CDE" w:rsidRDefault="00107BF1" w:rsidP="0078122F">
            <w:pPr>
              <w:pStyle w:val="Akapitzlist"/>
              <w:numPr>
                <w:ilvl w:val="0"/>
                <w:numId w:val="48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określa wpływ chrześcijaństwa na kulturę Polski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3F27E4" w:rsidRDefault="00DD7CDE" w:rsidP="0078122F">
            <w:pPr>
              <w:pStyle w:val="Akapitzlist"/>
              <w:numPr>
                <w:ilvl w:val="0"/>
                <w:numId w:val="48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zna najważniejsze fakty z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zycia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św. Ignacego z Loyoli</w:t>
            </w:r>
          </w:p>
          <w:p w:rsidR="00DD7CDE" w:rsidRDefault="00DD7CDE" w:rsidP="0078122F">
            <w:pPr>
              <w:pStyle w:val="Akapitzlist"/>
              <w:numPr>
                <w:ilvl w:val="0"/>
                <w:numId w:val="48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wskazuje miejsce posługi misyjnej św. Franciszka Ksawerego</w:t>
            </w:r>
          </w:p>
          <w:p w:rsidR="00107BF1" w:rsidRPr="0022281A" w:rsidRDefault="00107BF1" w:rsidP="0078122F">
            <w:pPr>
              <w:pStyle w:val="Akapitzlist"/>
              <w:numPr>
                <w:ilvl w:val="0"/>
                <w:numId w:val="48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przykłady świadczące o odpowiedzialności człowieka za chrześcijańskie dziedzictwo Polski</w:t>
            </w:r>
          </w:p>
        </w:tc>
      </w:tr>
    </w:tbl>
    <w:p w:rsidR="00561B70" w:rsidRPr="00DE5AD9" w:rsidRDefault="00561B70" w:rsidP="00420F27">
      <w:pPr>
        <w:pStyle w:val="Podtytu"/>
        <w:ind w:left="0"/>
        <w:contextualSpacing/>
        <w:jc w:val="both"/>
        <w:rPr>
          <w:b w:val="0"/>
          <w:szCs w:val="22"/>
        </w:rPr>
      </w:pPr>
    </w:p>
    <w:sectPr w:rsidR="00561B70" w:rsidRPr="00DE5AD9" w:rsidSect="001D2420">
      <w:headerReference w:type="default" r:id="rId7"/>
      <w:pgSz w:w="16838" w:h="11906" w:orient="landscape"/>
      <w:pgMar w:top="1702" w:right="223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95E" w:rsidRDefault="0080695E" w:rsidP="001D2420">
      <w:pPr>
        <w:spacing w:after="0" w:line="240" w:lineRule="auto"/>
      </w:pPr>
      <w:r>
        <w:separator/>
      </w:r>
    </w:p>
  </w:endnote>
  <w:endnote w:type="continuationSeparator" w:id="0">
    <w:p w:rsidR="0080695E" w:rsidRDefault="0080695E" w:rsidP="001D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95E" w:rsidRDefault="0080695E" w:rsidP="001D2420">
      <w:pPr>
        <w:spacing w:after="0" w:line="240" w:lineRule="auto"/>
      </w:pPr>
      <w:r>
        <w:separator/>
      </w:r>
    </w:p>
  </w:footnote>
  <w:footnote w:type="continuationSeparator" w:id="0">
    <w:p w:rsidR="0080695E" w:rsidRDefault="0080695E" w:rsidP="001D2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A4" w:rsidRDefault="00804B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27F"/>
    <w:multiLevelType w:val="hybridMultilevel"/>
    <w:tmpl w:val="AA2E1A0C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F41BB"/>
    <w:multiLevelType w:val="hybridMultilevel"/>
    <w:tmpl w:val="88E8A84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60CAD"/>
    <w:multiLevelType w:val="hybridMultilevel"/>
    <w:tmpl w:val="E176242E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B18A8"/>
    <w:multiLevelType w:val="hybridMultilevel"/>
    <w:tmpl w:val="3E56E9C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262F3"/>
    <w:multiLevelType w:val="hybridMultilevel"/>
    <w:tmpl w:val="C480D6C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D5ED1"/>
    <w:multiLevelType w:val="hybridMultilevel"/>
    <w:tmpl w:val="A2D2F72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B3C1B"/>
    <w:multiLevelType w:val="hybridMultilevel"/>
    <w:tmpl w:val="AB16FDA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01F70"/>
    <w:multiLevelType w:val="hybridMultilevel"/>
    <w:tmpl w:val="E408BA2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E56A5"/>
    <w:multiLevelType w:val="hybridMultilevel"/>
    <w:tmpl w:val="F5A42F4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80AC4"/>
    <w:multiLevelType w:val="hybridMultilevel"/>
    <w:tmpl w:val="8B3CE05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F71FEB"/>
    <w:multiLevelType w:val="hybridMultilevel"/>
    <w:tmpl w:val="018EF27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F7276"/>
    <w:multiLevelType w:val="hybridMultilevel"/>
    <w:tmpl w:val="0878222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861C5"/>
    <w:multiLevelType w:val="hybridMultilevel"/>
    <w:tmpl w:val="01B4C4A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111A41"/>
    <w:multiLevelType w:val="hybridMultilevel"/>
    <w:tmpl w:val="C54A4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6E5D7A"/>
    <w:multiLevelType w:val="hybridMultilevel"/>
    <w:tmpl w:val="A1BE6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B2F32"/>
    <w:multiLevelType w:val="hybridMultilevel"/>
    <w:tmpl w:val="96AA750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572D1A"/>
    <w:multiLevelType w:val="hybridMultilevel"/>
    <w:tmpl w:val="08F044B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2818CA"/>
    <w:multiLevelType w:val="hybridMultilevel"/>
    <w:tmpl w:val="9C1EB88E"/>
    <w:lvl w:ilvl="0" w:tplc="F2CC29B6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89E2E2F"/>
    <w:multiLevelType w:val="hybridMultilevel"/>
    <w:tmpl w:val="1D56C9A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C94286"/>
    <w:multiLevelType w:val="hybridMultilevel"/>
    <w:tmpl w:val="982A2FF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EF089E"/>
    <w:multiLevelType w:val="hybridMultilevel"/>
    <w:tmpl w:val="7E76E32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745620"/>
    <w:multiLevelType w:val="hybridMultilevel"/>
    <w:tmpl w:val="C21C3CF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0221D8"/>
    <w:multiLevelType w:val="hybridMultilevel"/>
    <w:tmpl w:val="3D8ED57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003274"/>
    <w:multiLevelType w:val="hybridMultilevel"/>
    <w:tmpl w:val="8AD4604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416F54"/>
    <w:multiLevelType w:val="hybridMultilevel"/>
    <w:tmpl w:val="864EF1A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1B08A5"/>
    <w:multiLevelType w:val="hybridMultilevel"/>
    <w:tmpl w:val="DE20052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C210AC"/>
    <w:multiLevelType w:val="hybridMultilevel"/>
    <w:tmpl w:val="5610219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E632C0"/>
    <w:multiLevelType w:val="hybridMultilevel"/>
    <w:tmpl w:val="440267B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846DA2"/>
    <w:multiLevelType w:val="hybridMultilevel"/>
    <w:tmpl w:val="39585B6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9A3D7A"/>
    <w:multiLevelType w:val="hybridMultilevel"/>
    <w:tmpl w:val="949A614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0225EC"/>
    <w:multiLevelType w:val="hybridMultilevel"/>
    <w:tmpl w:val="2AFA1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1C752E"/>
    <w:multiLevelType w:val="hybridMultilevel"/>
    <w:tmpl w:val="534612C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3B077C"/>
    <w:multiLevelType w:val="hybridMultilevel"/>
    <w:tmpl w:val="BB4284FA"/>
    <w:lvl w:ilvl="0" w:tplc="4AD426D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CFB677B"/>
    <w:multiLevelType w:val="hybridMultilevel"/>
    <w:tmpl w:val="5D8EA9F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A03119"/>
    <w:multiLevelType w:val="hybridMultilevel"/>
    <w:tmpl w:val="3ACE466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AF62A3"/>
    <w:multiLevelType w:val="hybridMultilevel"/>
    <w:tmpl w:val="F21EF95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D66A58"/>
    <w:multiLevelType w:val="hybridMultilevel"/>
    <w:tmpl w:val="018EFAE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8E764C"/>
    <w:multiLevelType w:val="hybridMultilevel"/>
    <w:tmpl w:val="4E70903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A51EE2"/>
    <w:multiLevelType w:val="hybridMultilevel"/>
    <w:tmpl w:val="3822CF3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5A7E84"/>
    <w:multiLevelType w:val="hybridMultilevel"/>
    <w:tmpl w:val="E620181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1D3DBA"/>
    <w:multiLevelType w:val="hybridMultilevel"/>
    <w:tmpl w:val="C1F4520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03033"/>
    <w:multiLevelType w:val="hybridMultilevel"/>
    <w:tmpl w:val="12163B42"/>
    <w:lvl w:ilvl="0" w:tplc="226CED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485E7663"/>
    <w:multiLevelType w:val="hybridMultilevel"/>
    <w:tmpl w:val="182A846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517414"/>
    <w:multiLevelType w:val="hybridMultilevel"/>
    <w:tmpl w:val="AD369E7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DD30C6"/>
    <w:multiLevelType w:val="hybridMultilevel"/>
    <w:tmpl w:val="22903B4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185B13"/>
    <w:multiLevelType w:val="hybridMultilevel"/>
    <w:tmpl w:val="B7C45D34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B54D7E"/>
    <w:multiLevelType w:val="hybridMultilevel"/>
    <w:tmpl w:val="1504B348"/>
    <w:lvl w:ilvl="0" w:tplc="F2CC29B6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FD6DEE"/>
    <w:multiLevelType w:val="hybridMultilevel"/>
    <w:tmpl w:val="D26C060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F92D89"/>
    <w:multiLevelType w:val="hybridMultilevel"/>
    <w:tmpl w:val="83B8C55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432CC9"/>
    <w:multiLevelType w:val="hybridMultilevel"/>
    <w:tmpl w:val="4600F97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2E18C7"/>
    <w:multiLevelType w:val="hybridMultilevel"/>
    <w:tmpl w:val="C232ADF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B36004"/>
    <w:multiLevelType w:val="hybridMultilevel"/>
    <w:tmpl w:val="E96673A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BC0AE5"/>
    <w:multiLevelType w:val="hybridMultilevel"/>
    <w:tmpl w:val="5ABC6ED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905C25"/>
    <w:multiLevelType w:val="hybridMultilevel"/>
    <w:tmpl w:val="A1B664A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4E0F7B"/>
    <w:multiLevelType w:val="hybridMultilevel"/>
    <w:tmpl w:val="C900C26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7C671E"/>
    <w:multiLevelType w:val="hybridMultilevel"/>
    <w:tmpl w:val="0468701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61A4665"/>
    <w:multiLevelType w:val="hybridMultilevel"/>
    <w:tmpl w:val="9E4E969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E521DE"/>
    <w:multiLevelType w:val="hybridMultilevel"/>
    <w:tmpl w:val="5E927A7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71674E"/>
    <w:multiLevelType w:val="hybridMultilevel"/>
    <w:tmpl w:val="CCCAE0E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6B4FC8"/>
    <w:multiLevelType w:val="hybridMultilevel"/>
    <w:tmpl w:val="47EEF73C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F4E5740"/>
    <w:multiLevelType w:val="hybridMultilevel"/>
    <w:tmpl w:val="E6DE524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501EA4"/>
    <w:multiLevelType w:val="hybridMultilevel"/>
    <w:tmpl w:val="E8188C6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2B2C98"/>
    <w:multiLevelType w:val="hybridMultilevel"/>
    <w:tmpl w:val="EDB03DC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321A06"/>
    <w:multiLevelType w:val="hybridMultilevel"/>
    <w:tmpl w:val="6130E2B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0B225E"/>
    <w:multiLevelType w:val="hybridMultilevel"/>
    <w:tmpl w:val="5EA2DD68"/>
    <w:lvl w:ilvl="0" w:tplc="E832683C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7D2015F9"/>
    <w:multiLevelType w:val="hybridMultilevel"/>
    <w:tmpl w:val="5FD01EE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D463855"/>
    <w:multiLevelType w:val="hybridMultilevel"/>
    <w:tmpl w:val="A0D0B95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1"/>
  </w:num>
  <w:num w:numId="3">
    <w:abstractNumId w:val="13"/>
  </w:num>
  <w:num w:numId="4">
    <w:abstractNumId w:val="14"/>
  </w:num>
  <w:num w:numId="5">
    <w:abstractNumId w:val="2"/>
  </w:num>
  <w:num w:numId="6">
    <w:abstractNumId w:val="45"/>
  </w:num>
  <w:num w:numId="7">
    <w:abstractNumId w:val="23"/>
  </w:num>
  <w:num w:numId="8">
    <w:abstractNumId w:val="26"/>
  </w:num>
  <w:num w:numId="9">
    <w:abstractNumId w:val="52"/>
  </w:num>
  <w:num w:numId="10">
    <w:abstractNumId w:val="4"/>
  </w:num>
  <w:num w:numId="11">
    <w:abstractNumId w:val="24"/>
  </w:num>
  <w:num w:numId="12">
    <w:abstractNumId w:val="54"/>
  </w:num>
  <w:num w:numId="13">
    <w:abstractNumId w:val="61"/>
  </w:num>
  <w:num w:numId="14">
    <w:abstractNumId w:val="57"/>
  </w:num>
  <w:num w:numId="15">
    <w:abstractNumId w:val="63"/>
  </w:num>
  <w:num w:numId="16">
    <w:abstractNumId w:val="6"/>
  </w:num>
  <w:num w:numId="17">
    <w:abstractNumId w:val="1"/>
  </w:num>
  <w:num w:numId="18">
    <w:abstractNumId w:val="51"/>
  </w:num>
  <w:num w:numId="19">
    <w:abstractNumId w:val="55"/>
  </w:num>
  <w:num w:numId="20">
    <w:abstractNumId w:val="46"/>
  </w:num>
  <w:num w:numId="21">
    <w:abstractNumId w:val="37"/>
  </w:num>
  <w:num w:numId="22">
    <w:abstractNumId w:val="35"/>
  </w:num>
  <w:num w:numId="23">
    <w:abstractNumId w:val="43"/>
  </w:num>
  <w:num w:numId="24">
    <w:abstractNumId w:val="33"/>
  </w:num>
  <w:num w:numId="25">
    <w:abstractNumId w:val="58"/>
  </w:num>
  <w:num w:numId="26">
    <w:abstractNumId w:val="16"/>
  </w:num>
  <w:num w:numId="27">
    <w:abstractNumId w:val="53"/>
  </w:num>
  <w:num w:numId="28">
    <w:abstractNumId w:val="5"/>
  </w:num>
  <w:num w:numId="29">
    <w:abstractNumId w:val="18"/>
  </w:num>
  <w:num w:numId="30">
    <w:abstractNumId w:val="9"/>
  </w:num>
  <w:num w:numId="31">
    <w:abstractNumId w:val="11"/>
  </w:num>
  <w:num w:numId="32">
    <w:abstractNumId w:val="47"/>
  </w:num>
  <w:num w:numId="33">
    <w:abstractNumId w:val="25"/>
  </w:num>
  <w:num w:numId="34">
    <w:abstractNumId w:val="34"/>
  </w:num>
  <w:num w:numId="35">
    <w:abstractNumId w:val="44"/>
  </w:num>
  <w:num w:numId="36">
    <w:abstractNumId w:val="40"/>
  </w:num>
  <w:num w:numId="37">
    <w:abstractNumId w:val="38"/>
  </w:num>
  <w:num w:numId="38">
    <w:abstractNumId w:val="10"/>
  </w:num>
  <w:num w:numId="39">
    <w:abstractNumId w:val="48"/>
  </w:num>
  <w:num w:numId="40">
    <w:abstractNumId w:val="36"/>
  </w:num>
  <w:num w:numId="41">
    <w:abstractNumId w:val="3"/>
  </w:num>
  <w:num w:numId="42">
    <w:abstractNumId w:val="0"/>
  </w:num>
  <w:num w:numId="43">
    <w:abstractNumId w:val="22"/>
  </w:num>
  <w:num w:numId="44">
    <w:abstractNumId w:val="19"/>
  </w:num>
  <w:num w:numId="45">
    <w:abstractNumId w:val="7"/>
  </w:num>
  <w:num w:numId="46">
    <w:abstractNumId w:val="65"/>
  </w:num>
  <w:num w:numId="47">
    <w:abstractNumId w:val="20"/>
  </w:num>
  <w:num w:numId="48">
    <w:abstractNumId w:val="56"/>
  </w:num>
  <w:num w:numId="49">
    <w:abstractNumId w:val="21"/>
  </w:num>
  <w:num w:numId="50">
    <w:abstractNumId w:val="66"/>
  </w:num>
  <w:num w:numId="51">
    <w:abstractNumId w:val="50"/>
  </w:num>
  <w:num w:numId="52">
    <w:abstractNumId w:val="62"/>
  </w:num>
  <w:num w:numId="53">
    <w:abstractNumId w:val="12"/>
  </w:num>
  <w:num w:numId="54">
    <w:abstractNumId w:val="27"/>
  </w:num>
  <w:num w:numId="55">
    <w:abstractNumId w:val="60"/>
  </w:num>
  <w:num w:numId="56">
    <w:abstractNumId w:val="29"/>
  </w:num>
  <w:num w:numId="57">
    <w:abstractNumId w:val="42"/>
  </w:num>
  <w:num w:numId="58">
    <w:abstractNumId w:val="31"/>
  </w:num>
  <w:num w:numId="59">
    <w:abstractNumId w:val="39"/>
  </w:num>
  <w:num w:numId="60">
    <w:abstractNumId w:val="17"/>
  </w:num>
  <w:num w:numId="61">
    <w:abstractNumId w:val="28"/>
  </w:num>
  <w:num w:numId="62">
    <w:abstractNumId w:val="64"/>
  </w:num>
  <w:num w:numId="63">
    <w:abstractNumId w:val="8"/>
  </w:num>
  <w:num w:numId="64">
    <w:abstractNumId w:val="49"/>
  </w:num>
  <w:num w:numId="65">
    <w:abstractNumId w:val="32"/>
  </w:num>
  <w:num w:numId="66">
    <w:abstractNumId w:val="59"/>
  </w:num>
  <w:num w:numId="67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0F"/>
    <w:rsid w:val="00022D7D"/>
    <w:rsid w:val="00026D4B"/>
    <w:rsid w:val="00044325"/>
    <w:rsid w:val="00053BC8"/>
    <w:rsid w:val="0009156D"/>
    <w:rsid w:val="000A37F2"/>
    <w:rsid w:val="000B6B94"/>
    <w:rsid w:val="000C5FA2"/>
    <w:rsid w:val="000D1B19"/>
    <w:rsid w:val="000E56E4"/>
    <w:rsid w:val="000F0B35"/>
    <w:rsid w:val="000F2D85"/>
    <w:rsid w:val="000F2F59"/>
    <w:rsid w:val="00103773"/>
    <w:rsid w:val="00107BF1"/>
    <w:rsid w:val="001173F4"/>
    <w:rsid w:val="001277E3"/>
    <w:rsid w:val="001449A4"/>
    <w:rsid w:val="00146519"/>
    <w:rsid w:val="00161FDB"/>
    <w:rsid w:val="00172716"/>
    <w:rsid w:val="00180E25"/>
    <w:rsid w:val="001A361D"/>
    <w:rsid w:val="001B70F5"/>
    <w:rsid w:val="001C1F3C"/>
    <w:rsid w:val="001C452F"/>
    <w:rsid w:val="001C7B02"/>
    <w:rsid w:val="001D2420"/>
    <w:rsid w:val="00201C14"/>
    <w:rsid w:val="00212BF9"/>
    <w:rsid w:val="002168DD"/>
    <w:rsid w:val="00234FFB"/>
    <w:rsid w:val="002477F1"/>
    <w:rsid w:val="00257AA9"/>
    <w:rsid w:val="00270BCD"/>
    <w:rsid w:val="00283A65"/>
    <w:rsid w:val="00292162"/>
    <w:rsid w:val="002A2725"/>
    <w:rsid w:val="002D4C3A"/>
    <w:rsid w:val="002E111C"/>
    <w:rsid w:val="002E483A"/>
    <w:rsid w:val="002F0EAC"/>
    <w:rsid w:val="002F25F7"/>
    <w:rsid w:val="003823C2"/>
    <w:rsid w:val="003863DA"/>
    <w:rsid w:val="003870D9"/>
    <w:rsid w:val="00395E1C"/>
    <w:rsid w:val="003B2E93"/>
    <w:rsid w:val="003B71C9"/>
    <w:rsid w:val="003C5255"/>
    <w:rsid w:val="003E66FD"/>
    <w:rsid w:val="003F27E4"/>
    <w:rsid w:val="00420F27"/>
    <w:rsid w:val="0043328C"/>
    <w:rsid w:val="00437305"/>
    <w:rsid w:val="00486EAA"/>
    <w:rsid w:val="00490CB1"/>
    <w:rsid w:val="004A1DB5"/>
    <w:rsid w:val="004B2616"/>
    <w:rsid w:val="0052109B"/>
    <w:rsid w:val="005352A7"/>
    <w:rsid w:val="00556C08"/>
    <w:rsid w:val="00561B70"/>
    <w:rsid w:val="0056614B"/>
    <w:rsid w:val="0057668A"/>
    <w:rsid w:val="00590428"/>
    <w:rsid w:val="005B5326"/>
    <w:rsid w:val="005C1828"/>
    <w:rsid w:val="005C3164"/>
    <w:rsid w:val="005E6DDA"/>
    <w:rsid w:val="005E72F9"/>
    <w:rsid w:val="005F3AEC"/>
    <w:rsid w:val="00635F0B"/>
    <w:rsid w:val="00644067"/>
    <w:rsid w:val="00644246"/>
    <w:rsid w:val="006506CE"/>
    <w:rsid w:val="006A4E05"/>
    <w:rsid w:val="006B3068"/>
    <w:rsid w:val="006C4084"/>
    <w:rsid w:val="006C7BD2"/>
    <w:rsid w:val="006E1C7E"/>
    <w:rsid w:val="006F25F5"/>
    <w:rsid w:val="006F3B0F"/>
    <w:rsid w:val="006F5FCE"/>
    <w:rsid w:val="006F7DA4"/>
    <w:rsid w:val="0070217C"/>
    <w:rsid w:val="0070358F"/>
    <w:rsid w:val="00707E6A"/>
    <w:rsid w:val="0071762F"/>
    <w:rsid w:val="007536F3"/>
    <w:rsid w:val="00760135"/>
    <w:rsid w:val="0078122F"/>
    <w:rsid w:val="007917BE"/>
    <w:rsid w:val="007A4B83"/>
    <w:rsid w:val="007E0F00"/>
    <w:rsid w:val="007E1467"/>
    <w:rsid w:val="007F7F0D"/>
    <w:rsid w:val="00804BA4"/>
    <w:rsid w:val="0080695E"/>
    <w:rsid w:val="00810B04"/>
    <w:rsid w:val="008371C3"/>
    <w:rsid w:val="00842557"/>
    <w:rsid w:val="00847241"/>
    <w:rsid w:val="00853162"/>
    <w:rsid w:val="00865784"/>
    <w:rsid w:val="00880B02"/>
    <w:rsid w:val="008820C5"/>
    <w:rsid w:val="00887F01"/>
    <w:rsid w:val="0089090C"/>
    <w:rsid w:val="008919CB"/>
    <w:rsid w:val="00896550"/>
    <w:rsid w:val="008A4E48"/>
    <w:rsid w:val="008D2518"/>
    <w:rsid w:val="008E6127"/>
    <w:rsid w:val="008E755D"/>
    <w:rsid w:val="00903347"/>
    <w:rsid w:val="00924E73"/>
    <w:rsid w:val="00940AFA"/>
    <w:rsid w:val="00946DB9"/>
    <w:rsid w:val="0098454E"/>
    <w:rsid w:val="009B613F"/>
    <w:rsid w:val="009E3456"/>
    <w:rsid w:val="009E599F"/>
    <w:rsid w:val="00A0666B"/>
    <w:rsid w:val="00AA2F01"/>
    <w:rsid w:val="00AB0644"/>
    <w:rsid w:val="00AC286D"/>
    <w:rsid w:val="00AD1D5A"/>
    <w:rsid w:val="00AD376A"/>
    <w:rsid w:val="00AE260A"/>
    <w:rsid w:val="00AF5213"/>
    <w:rsid w:val="00B04151"/>
    <w:rsid w:val="00B31141"/>
    <w:rsid w:val="00B37F31"/>
    <w:rsid w:val="00B417A9"/>
    <w:rsid w:val="00B64F70"/>
    <w:rsid w:val="00B82EE2"/>
    <w:rsid w:val="00BC0A02"/>
    <w:rsid w:val="00BC3763"/>
    <w:rsid w:val="00C01583"/>
    <w:rsid w:val="00C01864"/>
    <w:rsid w:val="00C17485"/>
    <w:rsid w:val="00C26BEA"/>
    <w:rsid w:val="00C32D19"/>
    <w:rsid w:val="00C43CC5"/>
    <w:rsid w:val="00C448EB"/>
    <w:rsid w:val="00C561DC"/>
    <w:rsid w:val="00C62B6C"/>
    <w:rsid w:val="00C64A6A"/>
    <w:rsid w:val="00C7096B"/>
    <w:rsid w:val="00C82150"/>
    <w:rsid w:val="00C82D89"/>
    <w:rsid w:val="00C83790"/>
    <w:rsid w:val="00CA2872"/>
    <w:rsid w:val="00CC2C5C"/>
    <w:rsid w:val="00CD0955"/>
    <w:rsid w:val="00CD604A"/>
    <w:rsid w:val="00CF0037"/>
    <w:rsid w:val="00CF5C02"/>
    <w:rsid w:val="00D55B81"/>
    <w:rsid w:val="00D623E0"/>
    <w:rsid w:val="00D6779E"/>
    <w:rsid w:val="00D70AF2"/>
    <w:rsid w:val="00DC0FE7"/>
    <w:rsid w:val="00DD3363"/>
    <w:rsid w:val="00DD7CDE"/>
    <w:rsid w:val="00DE32E3"/>
    <w:rsid w:val="00DE3ABD"/>
    <w:rsid w:val="00DE5AD9"/>
    <w:rsid w:val="00E10C08"/>
    <w:rsid w:val="00E12D05"/>
    <w:rsid w:val="00E160D4"/>
    <w:rsid w:val="00E20063"/>
    <w:rsid w:val="00E23FAF"/>
    <w:rsid w:val="00E260AB"/>
    <w:rsid w:val="00E637F4"/>
    <w:rsid w:val="00E946CA"/>
    <w:rsid w:val="00EC0FFA"/>
    <w:rsid w:val="00EF6D19"/>
    <w:rsid w:val="00F0369F"/>
    <w:rsid w:val="00F30988"/>
    <w:rsid w:val="00F32173"/>
    <w:rsid w:val="00F47698"/>
    <w:rsid w:val="00F509BB"/>
    <w:rsid w:val="00F511FE"/>
    <w:rsid w:val="00F707CD"/>
    <w:rsid w:val="00FA118C"/>
    <w:rsid w:val="00FA181D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555D"/>
  <w15:chartTrackingRefBased/>
  <w15:docId w15:val="{9AF76412-3D48-466B-A649-17D6A58E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3B0F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36F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707CD"/>
    <w:pPr>
      <w:spacing w:after="0" w:line="240" w:lineRule="auto"/>
      <w:jc w:val="both"/>
    </w:pPr>
    <w:rPr>
      <w:rFonts w:ascii="Times New Roman" w:eastAsiaTheme="minorEastAsia" w:hAnsi="Times New Roman"/>
      <w:sz w:val="24"/>
      <w:szCs w:val="21"/>
      <w:lang w:eastAsia="pl-PL"/>
    </w:rPr>
  </w:style>
  <w:style w:type="paragraph" w:styleId="Podtytu">
    <w:name w:val="Subtitle"/>
    <w:basedOn w:val="Normalny"/>
    <w:link w:val="PodtytuZnak"/>
    <w:qFormat/>
    <w:rsid w:val="006F3B0F"/>
    <w:pPr>
      <w:spacing w:after="0" w:line="240" w:lineRule="auto"/>
      <w:ind w:left="18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F3B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3B0F"/>
    <w:rPr>
      <w:b/>
      <w:bCs/>
    </w:rPr>
  </w:style>
  <w:style w:type="table" w:styleId="Tabela-Siatka">
    <w:name w:val="Table Grid"/>
    <w:basedOn w:val="Standardowy"/>
    <w:uiPriority w:val="59"/>
    <w:rsid w:val="008D251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536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536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3C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3C0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3C0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3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7</Pages>
  <Words>1829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Wolska</dc:creator>
  <cp:keywords/>
  <dc:description/>
  <cp:lastModifiedBy>Irena Wolska</cp:lastModifiedBy>
  <cp:revision>5</cp:revision>
  <dcterms:created xsi:type="dcterms:W3CDTF">2025-09-03T17:59:00Z</dcterms:created>
  <dcterms:modified xsi:type="dcterms:W3CDTF">2025-09-04T15:25:00Z</dcterms:modified>
</cp:coreProperties>
</file>