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Wymagania edukacyjne na poszczególne oceny wynikające z realizacji programu nauczania w oparciu o podręcznik do religii  wydawnictwa Święty Wojciech „</w:t>
      </w:r>
      <w:r>
        <w:rPr>
          <w:b/>
          <w:bCs/>
        </w:rPr>
        <w:t>Pan Jezus jest naszym życiem”  dla klasy czwart</w:t>
      </w:r>
      <w:r w:rsidRPr="008F79F0">
        <w:rPr>
          <w:b/>
          <w:bCs/>
        </w:rPr>
        <w:t xml:space="preserve">ej szkoły podstawowej. 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Wersja – 30 jednostek lekcyjnych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Przedmiot: religia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Program – AZ-1-01/18</w:t>
      </w:r>
    </w:p>
    <w:p w:rsidR="008F79F0" w:rsidRPr="008F79F0" w:rsidRDefault="008F79F0" w:rsidP="008F79F0">
      <w:pPr>
        <w:rPr>
          <w:b/>
          <w:bCs/>
        </w:rPr>
      </w:pPr>
      <w:r>
        <w:rPr>
          <w:b/>
          <w:bCs/>
        </w:rPr>
        <w:t>Numer podręcznika:  AZ-14-01/18-PO-6/23</w:t>
      </w:r>
      <w:r w:rsidRPr="008F79F0">
        <w:rPr>
          <w:b/>
          <w:bCs/>
        </w:rPr>
        <w:t xml:space="preserve">, zatwierdzenie z dnia </w:t>
      </w:r>
      <w:r>
        <w:rPr>
          <w:b/>
          <w:bCs/>
        </w:rPr>
        <w:t>5 kwietnia 2023</w:t>
      </w:r>
      <w:r w:rsidRPr="008F79F0">
        <w:rPr>
          <w:b/>
          <w:bCs/>
        </w:rPr>
        <w:t xml:space="preserve"> r.</w:t>
      </w:r>
    </w:p>
    <w:p w:rsidR="008F79F0" w:rsidRPr="008F79F0" w:rsidRDefault="008F79F0" w:rsidP="008F79F0">
      <w:pPr>
        <w:rPr>
          <w:b/>
          <w:bCs/>
        </w:rPr>
      </w:pPr>
    </w:p>
    <w:p w:rsidR="008F79F0" w:rsidRPr="008F79F0" w:rsidRDefault="008F79F0" w:rsidP="008F79F0">
      <w:pPr>
        <w:rPr>
          <w:bCs/>
        </w:rPr>
      </w:pPr>
      <w:r w:rsidRPr="008F79F0">
        <w:rPr>
          <w:b/>
          <w:bCs/>
        </w:rPr>
        <w:t>Treści nauczania</w:t>
      </w:r>
      <w:r w:rsidRPr="008F79F0">
        <w:rPr>
          <w:bCs/>
        </w:rPr>
        <w:t xml:space="preserve"> wynikające z podstawy programowej oraz wymagania dla uczniów dostosowane do każdej jednostki lekcyjnej zawartej w podręczniku podano w rocznych planach wynikowych opracowanych dla wszystkich poziomów nauczania.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Cs/>
        </w:rPr>
      </w:pPr>
      <w:r w:rsidRPr="008F79F0">
        <w:rPr>
          <w:b/>
          <w:bCs/>
        </w:rPr>
        <w:t>Zasady oceniania</w:t>
      </w:r>
      <w:r w:rsidRPr="008F79F0">
        <w:rPr>
          <w:bCs/>
        </w:rPr>
        <w:t xml:space="preserve"> (zgodne w wytycznymi Komisji Wychowania Katolickiego Konferencji Episkopatu Polski z 2008 r.):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Ocenianiu nie podlegają praktyki religijne.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Oceny z religii są jawne dla ucznia i jego rodziców (prawnych opiekunów).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Nauczyciele religii informują o warunkach i trybie uzyskania z religii oceny rocznej wyższej niż przewidywana.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Nauczyciele religii są zobowiązani do dostosowania wymagań edukacyjnych do indywidualnych potrzeb i możliwości psychofizycznych oraz edukacyjnych uczniów posiadających opinie wydane przez poradnie psychologiczno-pedagogiczne.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Oceny z religii ustala się w stopniach w zakresie skali od 1 do 6.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lastRenderedPageBreak/>
        <w:t>•</w:t>
      </w:r>
      <w:r w:rsidRPr="008F79F0">
        <w:rPr>
          <w:bCs/>
        </w:rPr>
        <w:tab/>
        <w:t>Uczeń ma prawo zgłosić nieprzygotowanie do lekcji w ilości zgodnej z zasadami przyjętymi w szkole (przy dwóch godzinach zajęć w tygodniu, są to najczęściej dwa nieprzygotowania w półroczu).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Nauczyciel może oceniać pamięciowe opanowanie modlitw, pod warunkiem, że postarał się o wytłumaczenie ich znaczenia w trakcie zajęć.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Obszary oceniania: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zwracać uwagę na wykonanie przez uczniów quizów sprawdzających wiedzę na zakończenie każdego działu. Można przeprowadzać kartkówki, ale należy je zapowiedzieć i wyraźnie określić zakres materiału.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Szczególną uwagę należy zwrócić na prace dodatkowe wykonywane przez uczniów. Może to być przygotowanie do udziału w konkursach, 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Ogólne kryteria ocen z religii:</w:t>
      </w: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 xml:space="preserve">Celujący: 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 xml:space="preserve">Uczeń: 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spełnia wymagania na ocenę bardzo dobrą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posiada wiedzę wykraczającą poza program oraz potrafi ją twórczo wprowadzać w życie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aktywnie uczestniczy w zajęciach i systematycznie prowadzi ćwiczenia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 xml:space="preserve">wykonuje dodatkowe zadania dla chętnych 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lastRenderedPageBreak/>
        <w:t>•</w:t>
      </w:r>
      <w:r w:rsidRPr="008F79F0">
        <w:rPr>
          <w:bCs/>
        </w:rPr>
        <w:tab/>
        <w:t>bierze udział w konkursach przedmiotowych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uczestniczy w zajęciach dodatkowych o tematyce religijnej w szkole lub parafii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Bardzo dobry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opanował wiedzę i umiejętności określane programem nauczania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ma prawidłowo uzupełnione ćwiczenia w podręczniku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chętnie i systematycznie uczestniczy w zajęciach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jest aktywny na zajęciach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okazuje szacunek podczas modlitwy i słuchania Słowa Bożego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Dobry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opanował wiedzę i umiejętności określone programem nauczania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ma dobrą umiejętność zastosowania zdobytej wiedzy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osiąga postępy podczas zajęć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jest chętny do pracy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okazuje szacunek podczas modlitwy i słuchania Słowa Bożego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Dostateczny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opanował wiedzę i umiejętności umożliwiające dalsze zdobywanie wiedzy,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w jego wiadomościach są wyraźne luki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wykazuje chęć do pracy na zajęciach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ma braki w wykonywaniu ćwiczeń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okazuje szacunek podczas modlitwy i słuchania Słowa Bożego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Dopuszczający: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zdobyte wiadomości nie są wystarczające do uzyskania podstawowej wiedzy religijnej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niechętnie uczestniczy w zajęciach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wymaga pomocy przy wykonywaniu prostych zadań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Niedostateczny: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Uczeń: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•</w:t>
      </w:r>
      <w:r w:rsidRPr="008F79F0">
        <w:rPr>
          <w:bCs/>
        </w:rPr>
        <w:tab/>
        <w:t>nie opanował podstawowych widomości i umiejętności określonych programem nauczania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lastRenderedPageBreak/>
        <w:t>•</w:t>
      </w:r>
      <w:r w:rsidRPr="008F79F0">
        <w:rPr>
          <w:bCs/>
        </w:rPr>
        <w:tab/>
        <w:t>notorycznie brak mu chęci do pracy i uczestniczenia w zajęciach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8F79F0" w:rsidRPr="008F79F0" w:rsidRDefault="008F79F0" w:rsidP="008F79F0">
      <w:pPr>
        <w:rPr>
          <w:bCs/>
        </w:rPr>
      </w:pPr>
    </w:p>
    <w:p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Sposoby informowania uczniów i rodziców o ocenach: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1.</w:t>
      </w:r>
      <w:r w:rsidRPr="008F79F0">
        <w:rPr>
          <w:bCs/>
        </w:rPr>
        <w:tab/>
        <w:t>Na pierwszej lekcji przedstawiamy zasady przedmiotowego oceniania i tłumaczymy wszelkie wątpliwości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2.</w:t>
      </w:r>
      <w:r w:rsidRPr="008F79F0">
        <w:rPr>
          <w:bCs/>
        </w:rPr>
        <w:tab/>
        <w:t xml:space="preserve">Na pierwszych zebraniach w roku szkolnym informujemy o nim rodziców 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3.</w:t>
      </w:r>
      <w:r w:rsidRPr="008F79F0">
        <w:rPr>
          <w:bCs/>
        </w:rPr>
        <w:tab/>
        <w:t>Przedmiotowy system oceniania przekazujemy do wiadomości wychowawcy, dyrekcji i rodziców (powinien być on dostępny na obowiązującej w szkole platformie cyfrowej)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4.</w:t>
      </w:r>
      <w:r w:rsidRPr="008F79F0">
        <w:rPr>
          <w:bCs/>
        </w:rPr>
        <w:tab/>
        <w:t>Uczniowie muszą być poinformowani o możliwości uzupełniania zaległości wynikających z nieobecności w szkole lub brakach pojawiających się na bieżąco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5.</w:t>
      </w:r>
      <w:r w:rsidRPr="008F79F0">
        <w:rPr>
          <w:bCs/>
        </w:rPr>
        <w:tab/>
        <w:t xml:space="preserve">Wszystkie wystawione oceny są umieszczane na obowiązującej w szkole platformie cyfrowej możliwie jak najszybciej  </w:t>
      </w:r>
    </w:p>
    <w:p w:rsidR="008F79F0" w:rsidRPr="008F79F0" w:rsidRDefault="008F79F0" w:rsidP="008F79F0">
      <w:pPr>
        <w:rPr>
          <w:bCs/>
        </w:rPr>
      </w:pPr>
      <w:r w:rsidRPr="008F79F0">
        <w:rPr>
          <w:bCs/>
        </w:rPr>
        <w:t>6.</w:t>
      </w:r>
      <w:r w:rsidRPr="008F79F0">
        <w:rPr>
          <w:bCs/>
        </w:rPr>
        <w:tab/>
        <w:t>Jeżeli nauczyciel przeprowadza prace pisemne obowiązujące ucznia, powinien udostępnić je rodzicom do wglądu na zebraniach lub konsultacjach (można też prosić rodziców o podpis pod otrzymaną oceną w ćwiczeniach lub na dodatkowych kartkach).</w:t>
      </w:r>
    </w:p>
    <w:p w:rsidR="008F79F0" w:rsidRPr="008F79F0" w:rsidRDefault="008F79F0" w:rsidP="008F79F0">
      <w:pPr>
        <w:rPr>
          <w:b/>
        </w:rPr>
      </w:pPr>
    </w:p>
    <w:p w:rsidR="008F79F0" w:rsidRPr="008F79F0" w:rsidRDefault="008F79F0" w:rsidP="008F79F0">
      <w:pPr>
        <w:rPr>
          <w:b/>
        </w:rPr>
      </w:pPr>
      <w:r w:rsidRPr="008F79F0">
        <w:rPr>
          <w:b/>
        </w:rPr>
        <w:t>Szczegółowe wymagania edukacyjne na poszczególne oceny:</w:t>
      </w:r>
    </w:p>
    <w:p w:rsidR="001A5772" w:rsidRDefault="001A5772" w:rsidP="001A5772">
      <w:pPr>
        <w:ind w:left="180"/>
        <w:rPr>
          <w:rFonts w:cs="Times New Roman"/>
          <w:b/>
        </w:rPr>
      </w:pPr>
      <w:r>
        <w:rPr>
          <w:rFonts w:cs="Times New Roman"/>
          <w:b/>
        </w:rPr>
        <w:t>I semestr</w:t>
      </w: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731"/>
        <w:gridCol w:w="2800"/>
        <w:gridCol w:w="2835"/>
        <w:gridCol w:w="2977"/>
        <w:gridCol w:w="2302"/>
        <w:gridCol w:w="710"/>
      </w:tblGrid>
      <w:tr w:rsidR="001A5772" w:rsidRPr="002D5096" w:rsidTr="00102BC7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731" w:type="dxa"/>
            <w:vAlign w:val="center"/>
          </w:tcPr>
          <w:p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800" w:type="dxa"/>
            <w:vAlign w:val="center"/>
          </w:tcPr>
          <w:p w:rsidR="001A5772" w:rsidRPr="008A4E48" w:rsidRDefault="001A5772" w:rsidP="00102BC7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835" w:type="dxa"/>
            <w:vAlign w:val="center"/>
          </w:tcPr>
          <w:p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302" w:type="dxa"/>
            <w:vAlign w:val="center"/>
          </w:tcPr>
          <w:p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1A5772" w:rsidRPr="007917BE" w:rsidTr="00102BC7">
        <w:trPr>
          <w:gridAfter w:val="1"/>
          <w:wAfter w:w="710" w:type="dxa"/>
          <w:trHeight w:val="3857"/>
        </w:trPr>
        <w:tc>
          <w:tcPr>
            <w:tcW w:w="1276" w:type="dxa"/>
          </w:tcPr>
          <w:p w:rsidR="001A5772" w:rsidRPr="002D5096" w:rsidRDefault="001A5772" w:rsidP="00102BC7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Pr="002D509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Poznaję „Nowe przykazania Pana Jezusa</w:t>
            </w:r>
          </w:p>
        </w:tc>
        <w:tc>
          <w:tcPr>
            <w:tcW w:w="1731" w:type="dxa"/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wyczerpująco wyjaśnia potrzebę skupienia i wyciszenia podczas słuchania słowa Bożego, aby móc poznawać naukę Pana Jezusa i żyć zgodnie z nią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wskazuje osiem błogosławieństw jako drogę chrześcijanina do osiągnięcia szczęścia w życiu na ziemi i w niebie</w:t>
            </w:r>
          </w:p>
          <w:p w:rsidR="00011561" w:rsidRDefault="00011561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odkrywa, że osiągnięcie szczęścia wymaga od nas zaufania Panu Jezusowi i podj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ęcia trudu bycia Jego uczniem,</w:t>
            </w:r>
          </w:p>
          <w:p w:rsidR="001A5772" w:rsidRPr="00973C01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C01">
              <w:rPr>
                <w:rFonts w:ascii="Times New Roman" w:hAnsi="Times New Roman" w:cs="Times New Roman"/>
                <w:sz w:val="18"/>
                <w:szCs w:val="18"/>
              </w:rPr>
              <w:t xml:space="preserve">analizuje tekst </w:t>
            </w:r>
            <w:proofErr w:type="spellStart"/>
            <w:r w:rsidRPr="00973C01">
              <w:rPr>
                <w:rFonts w:ascii="Times New Roman" w:hAnsi="Times New Roman" w:cs="Times New Roman"/>
                <w:sz w:val="18"/>
                <w:szCs w:val="18"/>
              </w:rPr>
              <w:t>Łk</w:t>
            </w:r>
            <w:proofErr w:type="spellEnd"/>
            <w:r w:rsidRPr="00973C01">
              <w:rPr>
                <w:rFonts w:ascii="Times New Roman" w:hAnsi="Times New Roman" w:cs="Times New Roman"/>
                <w:sz w:val="18"/>
                <w:szCs w:val="18"/>
              </w:rPr>
              <w:t xml:space="preserve"> 22,59–62,</w:t>
            </w:r>
          </w:p>
          <w:p w:rsidR="001A5772" w:rsidRPr="007C01E3" w:rsidRDefault="00011561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A5772">
              <w:rPr>
                <w:rFonts w:ascii="Times New Roman" w:hAnsi="Times New Roman" w:cs="Times New Roman"/>
                <w:sz w:val="18"/>
                <w:szCs w:val="18"/>
              </w:rPr>
              <w:t xml:space="preserve">zczegółowo </w:t>
            </w:r>
            <w:r w:rsidR="001A5772"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opisuje, kiedy realizujemy poszczególne </w:t>
            </w:r>
            <w:r w:rsidR="001A5772">
              <w:rPr>
                <w:rFonts w:ascii="Times New Roman" w:hAnsi="Times New Roman" w:cs="Times New Roman"/>
                <w:sz w:val="18"/>
                <w:szCs w:val="18"/>
              </w:rPr>
              <w:t>błogosławieństwa w naszym życiu</w:t>
            </w:r>
          </w:p>
        </w:tc>
        <w:tc>
          <w:tcPr>
            <w:tcW w:w="2800" w:type="dxa"/>
          </w:tcPr>
          <w:p w:rsidR="001A5772" w:rsidRDefault="00011561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1A5772"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, że każda katecheza pogłębia jego więź z Jezusem,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uzasadnia,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że słuchanie słowa Bożego wymaga skupienia i wyciszenia,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wymienia cech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człowieka ubogiego w duchu,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odnosząc się do pierwszego błogosławieństwa, wylicza, co przeszkadza nam w osiągnięciu szczęścia,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wyjaśnia, że niedostrzeganie, bagatelizowanie swoich grzechów i ich konsekwencji dla nas i dla innych to przeszkody dla 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ycia drugim błogosławieństwem,</w:t>
            </w: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odkrywa, że przeszkodą w wypełnianiu w życiu trzeciego błogosławieństwa jest wymuszanie na innych wypełniania naszych projekcji życiowych, traktowanie Pana Boga jako wykonawcy naszych życzeń,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na przykładzie Jana Chrzciciela wskazuje cechy człowieka łaknącego i pragnącego sprawiedliwości,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odkrywa, że człowiek szczęśliwy to ten, który jest czystego serca, nie ma w nim zła, żyje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godnie z Bożymi przykazaniami,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>odkrywa, że przeszkodą we wprowadzaniu w życie błogosławieństwa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związanego z pokojem</w:t>
            </w: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 xml:space="preserve"> jest egoizm, rządza </w:t>
            </w:r>
            <w:r w:rsidRPr="00F87F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władzy, brak wrażliwości na krzywdzę drugiego człowieka.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odkrywa, że chęć dominowania nad drugim człowiekiem, odrzucanie tych, którzy są od nas lepsi lub poszkodowani przez los, stanowi przeszkodę w dążeniu do szczęścia</w:t>
            </w:r>
          </w:p>
          <w:p w:rsidR="001A5772" w:rsidRPr="00011561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wskazuje przeszkody utrudniające nam realizację poszczególnych błogosławieństw</w:t>
            </w:r>
          </w:p>
        </w:tc>
        <w:tc>
          <w:tcPr>
            <w:tcW w:w="2835" w:type="dxa"/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tłumaczy znaczenie przypowieści o siewcy</w:t>
            </w:r>
            <w:r w:rsidRPr="00166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wyjaśnia znaczenie pojęć „katecheza”, „przypowieść”, „pielgrzym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, że człowiek szczęśliwy to ten, który zaufał Panu Jezusowi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wskazuj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na mapie górę Błogosławieństw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Górę Synaj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wymienia cechy faryzeusza i celnika z przypowieści Jezusa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opisuje historię Piotra, który płacze z powodu swojego grzechu,</w:t>
            </w:r>
          </w:p>
          <w:p w:rsidR="001A5772" w:rsidRPr="001D5455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określa ludzi cichych jako tych, którzy ufają Panu Bogu, wypełniają w swym życiu Jego wolę wsłuchując się w Słowo Boże, nie szukają poklasku, nie unoszą się gniewem,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odkrywa, że tylko Bóg może sprawiedliwie osądzić człowie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ka, bo tylko On zna jego serce,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odkrywa, że człowiek miłosierny okazuje aktywne współczucie drugiemu człowiekowi – 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trzega jego biedę i pomaga mu,</w:t>
            </w: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 czyli brak miłości do Boga i bliźniego,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>opisuje, jak powinniśmy wprowadzać pokój na świecie, w rodzinach, wśród rówieśników</w:t>
            </w: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odkrywa, że szczęście człowieka wypływa z faktu wypełniania przykazania miłości Boga i bliźniego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wskazuje możliwe powody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drzucenia w grupie rówieśniczej</w:t>
            </w:r>
          </w:p>
          <w:p w:rsidR="001A5772" w:rsidRPr="00011561" w:rsidRDefault="001A5772" w:rsidP="00102BC7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cs="Times New Roman"/>
                <w:sz w:val="18"/>
                <w:szCs w:val="18"/>
              </w:rPr>
            </w:pPr>
            <w:r w:rsidRPr="0001156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61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opowiada przypowieść o siewcy,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Ziemię Świętą,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pojęć „błogosławieni” i „chrześcijanin”,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odkrywa, że nagrodą za bycie ubogim w duchu jest królestwo niebieskie już tu, na ziemi, i w życiu wiecznym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wskazuje Górę Błogosławieństw jako miejsce żywej modlitwy pielgrzymów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dlaczego trzeba żałować za grzechy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wskazuje Maryję jako 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która wypełniła w swym życiu błogosławieństwa</w:t>
            </w: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objaśnia, że zbyt często osądzamy innych, a samych siebie usprawiedliwiamy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Górę Błogosławieństw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odkrywa, że przeszkodą w stawaniu się człowiekiem miłosiernym jest egoizm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odkrywa, że przeszkodą do stawania się człowiekiem czystego serca jest nasze zobojętnienie na Boże słowo i Jego przykazania oraz zachowania pełne fałszu wobec innych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opowia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 historię Świętego Szczepana,</w:t>
            </w:r>
          </w:p>
          <w:p w:rsidR="001A5772" w:rsidRPr="00F078A6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odkrywa, że każdy chrześcijanin jest wezwany przez Jezusa Chrystusa do ży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cia ośmioma błogosławieństwami,</w:t>
            </w: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</w:tcPr>
          <w:p w:rsidR="001A5772" w:rsidRPr="00F078A6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078A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formułuje modlitwę dziękczynną za przeżyte wakacje,</w:t>
            </w:r>
          </w:p>
          <w:p w:rsidR="001A5772" w:rsidRPr="00A71B0A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wyjaśnia znaczenie symboli zawartych w przypowieści: siewca, ziarno, miejsca, na które pada ziarno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Pr="00A71B0A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wyjasnia</w:t>
            </w:r>
            <w:proofErr w:type="spellEnd"/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, że ludzie, którzy się smucą z powodu braku miłości do Boga i drugiego człowieka, będą pocieszeni</w:t>
            </w:r>
          </w:p>
          <w:p w:rsidR="001A5772" w:rsidRPr="00FA3880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nazywa postawy, cechy Maryi jako cichej i pokornego serca</w:t>
            </w:r>
          </w:p>
          <w:p w:rsidR="001A5772" w:rsidRPr="00FA3880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wskazuje na mapie rzekę Jordan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tłumaczy pojęcie miłosierdzia,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wskazuje miłość do Boga i bliźniego jako podstawową motywację naszego postępowania</w:t>
            </w: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>odkrywa, że każdy chrześcijanin jest wezwany przez Jezusa Chrystusa do budowania pokoju między ludźmi,</w:t>
            </w:r>
          </w:p>
          <w:p w:rsidR="001A5772" w:rsidRPr="001D5455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odkrywa, że Jezus wzywa nas do modlitwy za nieprzyjaciół,</w:t>
            </w:r>
          </w:p>
          <w:p w:rsidR="001A5772" w:rsidRPr="00031D2B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większość z ośmiu błogosławieństw</w:t>
            </w:r>
          </w:p>
        </w:tc>
      </w:tr>
      <w:tr w:rsidR="001A5772" w:rsidRPr="002D5096" w:rsidTr="00102BC7">
        <w:trPr>
          <w:gridAfter w:val="1"/>
          <w:wAfter w:w="710" w:type="dxa"/>
          <w:trHeight w:val="3458"/>
        </w:trPr>
        <w:tc>
          <w:tcPr>
            <w:tcW w:w="1276" w:type="dxa"/>
          </w:tcPr>
          <w:p w:rsidR="001A5772" w:rsidRPr="002F0EAC" w:rsidRDefault="001A5772" w:rsidP="00102BC7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A4234">
              <w:t xml:space="preserve"> </w:t>
            </w: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Przyjaźnię się z Panem Jezusem</w:t>
            </w:r>
          </w:p>
        </w:tc>
        <w:tc>
          <w:tcPr>
            <w:tcW w:w="1731" w:type="dxa"/>
          </w:tcPr>
          <w:p w:rsidR="001A5772" w:rsidRPr="00CE7BB9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BBF">
              <w:rPr>
                <w:rFonts w:ascii="Times New Roman" w:hAnsi="Times New Roman" w:cs="Times New Roman"/>
                <w:sz w:val="18"/>
                <w:szCs w:val="18"/>
              </w:rPr>
              <w:t>wyja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śnia, że liturgia Kościoła jest </w:t>
            </w:r>
            <w:r w:rsidRPr="00657BBF">
              <w:rPr>
                <w:rFonts w:ascii="Times New Roman" w:hAnsi="Times New Roman" w:cs="Times New Roman"/>
                <w:sz w:val="18"/>
                <w:szCs w:val="18"/>
              </w:rPr>
              <w:t xml:space="preserve">dopełniana psalmami i innymi pieśniami w celu podkreślenia doniosłości czasu spotkania z Jezusem, wyraża naszą miłość i zaufanie do Boga </w:t>
            </w:r>
          </w:p>
        </w:tc>
        <w:tc>
          <w:tcPr>
            <w:tcW w:w="2800" w:type="dxa"/>
          </w:tcPr>
          <w:p w:rsidR="001A5772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wyjaśnia, że Jezusa poznaje się poprzez udział w wydarzeniach roku liturgicznego, • stwierdza, że przyjaźń z Jezusem umacnia się poprzez rozmowę i systematyczne spotkania z Nim (modlitwę, słuchanie słowa Bożego, udział w Euchar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ystii i innych sakramentach),</w:t>
            </w:r>
          </w:p>
          <w:p w:rsidR="001A5772" w:rsidRPr="00011561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podaje, że udział w Eucharystii, uczcie weselnej jest uprzywilejowanym spotkaniem z Chrystusem – Oblubieńcem,</w:t>
            </w:r>
          </w:p>
        </w:tc>
        <w:tc>
          <w:tcPr>
            <w:tcW w:w="2835" w:type="dxa"/>
          </w:tcPr>
          <w:p w:rsidR="001A5772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 xml:space="preserve">wyjaśnia, że każdy chrześcijanin jest zaproszony przez Jezusa Chrystusa do budowania pokoju między ludźmi </w:t>
            </w:r>
          </w:p>
          <w:p w:rsidR="001A5772" w:rsidRPr="00011561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wymienia dary, jakie otrzymujemy w czasie Eucharystii od Pana Jezusa – Oblubieńca</w:t>
            </w:r>
          </w:p>
        </w:tc>
        <w:tc>
          <w:tcPr>
            <w:tcW w:w="2977" w:type="dxa"/>
          </w:tcPr>
          <w:p w:rsidR="001A5772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sposoby spotykania się z Jezusem </w:t>
            </w: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(modlitwę, słuchanie słowa Bożego, udział w Eucharystii i innych sakramentach),</w:t>
            </w:r>
          </w:p>
          <w:p w:rsidR="001A5772" w:rsidRPr="00011561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podaje, że podstawą przyjaźni z Jezusem jest wiara w Niego i zaufanie Mu</w:t>
            </w:r>
            <w:r w:rsidRPr="00657B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</w:tcPr>
          <w:p w:rsidR="001A5772" w:rsidRDefault="001A5772" w:rsidP="00102BC7">
            <w:pPr>
              <w:numPr>
                <w:ilvl w:val="0"/>
                <w:numId w:val="3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wymienia sposoby spotykania się z Jezusem </w:t>
            </w:r>
            <w:r w:rsidRPr="001A4234">
              <w:rPr>
                <w:rFonts w:cs="Times New Roman"/>
                <w:sz w:val="18"/>
                <w:szCs w:val="18"/>
              </w:rPr>
              <w:t>(modlitwę, słuchanie słowa Bożego, udział w Eucharystii i innych sakramentach),</w:t>
            </w:r>
          </w:p>
          <w:p w:rsidR="001A5772" w:rsidRDefault="001A5772" w:rsidP="00102BC7">
            <w:pPr>
              <w:numPr>
                <w:ilvl w:val="0"/>
                <w:numId w:val="3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1A4234">
              <w:rPr>
                <w:rFonts w:cs="Times New Roman"/>
                <w:sz w:val="18"/>
                <w:szCs w:val="18"/>
              </w:rPr>
              <w:t xml:space="preserve"> podaje, że przyjaźń z Jezusem umacnia się poprzez budowanie wspólnoty</w:t>
            </w:r>
          </w:p>
          <w:p w:rsidR="001A5772" w:rsidRPr="00BE00EF" w:rsidRDefault="001A5772" w:rsidP="00102BC7">
            <w:pPr>
              <w:tabs>
                <w:tab w:val="left" w:pos="234"/>
                <w:tab w:val="left" w:pos="400"/>
              </w:tabs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A5772" w:rsidRPr="002D5096" w:rsidTr="00102BC7">
        <w:trPr>
          <w:gridAfter w:val="1"/>
          <w:wAfter w:w="710" w:type="dxa"/>
          <w:trHeight w:val="2835"/>
        </w:trPr>
        <w:tc>
          <w:tcPr>
            <w:tcW w:w="1276" w:type="dxa"/>
          </w:tcPr>
          <w:p w:rsidR="001A5772" w:rsidRPr="00B31141" w:rsidRDefault="001A5772" w:rsidP="00102BC7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Dziękuję za wszystko Panu Jezusowi</w:t>
            </w:r>
          </w:p>
        </w:tc>
        <w:tc>
          <w:tcPr>
            <w:tcW w:w="1731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analizując treść prefacji tłumaczy dlaczego Eucharystia to dziękczynienie</w:t>
            </w:r>
          </w:p>
          <w:p w:rsidR="001A5772" w:rsidRPr="00011561" w:rsidRDefault="001A5772" w:rsidP="00102BC7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00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wyjaśnia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naczenie słowa „wdzięczność”,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wskazuje motywy wdzięcznoś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 na przykładzie trędowatego,</w:t>
            </w: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określa powody wdzięczności i zmiany w postawach życiowych omawianych postaci biblijnych</w:t>
            </w: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>wymienia dary przyrodzone i nadprzyrodzone</w:t>
            </w:r>
          </w:p>
          <w:p w:rsidR="001A5772" w:rsidRPr="00011561" w:rsidRDefault="001A5772" w:rsidP="00102BC7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wskazuje przykładowe powody okazywania wdzięczności,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wymienia fakty z życia Wandy Błeńskiej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wskazuje Boga jako dawcę wszelkich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potrzebnych nam w życiu łask,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>odkrywa, że Bóg obdarowuje ludzi darami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yrodzonymi i nadprzyrodzonymi,</w:t>
            </w:r>
          </w:p>
          <w:p w:rsidR="001A5772" w:rsidRPr="00044325" w:rsidRDefault="001A5772" w:rsidP="00102BC7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uzasadnia wartość wdzięcznośc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odkrywa, że modlitwa dziękczynna to sposób okazania wdzięczności Bogu za otrzymywane dary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odkrywa, że wdzięczność Jezusowi uwidacznia się w zmianie sposobu życia, a także w zmianie w stosunku do Boga i bliźniego</w:t>
            </w: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Pr="007948E3" w:rsidRDefault="001A5772" w:rsidP="00102BC7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• odkrywa, że wdzięczność jest ważną cechą człowieczeństwa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uzasadnia wartość wdzięczności w relacji z Bogiem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 xml:space="preserve"> wymienia różne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dary, które otrzymuje od Boga,</w:t>
            </w:r>
          </w:p>
          <w:p w:rsidR="001A5772" w:rsidRPr="003123B4" w:rsidRDefault="001A5772" w:rsidP="00102BC7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72" w:rsidRPr="002D5096" w:rsidTr="00102BC7">
        <w:trPr>
          <w:gridAfter w:val="1"/>
          <w:wAfter w:w="710" w:type="dxa"/>
          <w:trHeight w:val="2268"/>
        </w:trPr>
        <w:tc>
          <w:tcPr>
            <w:tcW w:w="1276" w:type="dxa"/>
          </w:tcPr>
          <w:p w:rsidR="001A5772" w:rsidRPr="002F0EAC" w:rsidRDefault="001A5772" w:rsidP="00102BC7">
            <w:pPr>
              <w:tabs>
                <w:tab w:val="left" w:pos="176"/>
              </w:tabs>
              <w:autoSpaceDE w:val="0"/>
              <w:autoSpaceDN w:val="0"/>
              <w:adjustRightInd w:val="0"/>
              <w:ind w:left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Katechezy okolicznościowe</w:t>
            </w:r>
          </w:p>
        </w:tc>
        <w:tc>
          <w:tcPr>
            <w:tcW w:w="1731" w:type="dxa"/>
          </w:tcPr>
          <w:p w:rsidR="002269BD" w:rsidRDefault="002269BD" w:rsidP="00102BC7">
            <w:pPr>
              <w:pStyle w:val="Akapitzlist"/>
              <w:numPr>
                <w:ilvl w:val="0"/>
                <w:numId w:val="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podaje, że </w:t>
            </w: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>uroczystość Chrystusa Króla Wszechświata obchodzimy w ostatn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ią niedzielę roku liturgicznego,</w:t>
            </w:r>
          </w:p>
          <w:p w:rsidR="001A5772" w:rsidRPr="002269BD" w:rsidRDefault="001A5772" w:rsidP="00102BC7">
            <w:p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00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8"/>
                <w:tab w:val="left" w:pos="31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>na podstawie poznanych tekstów biblijnych stwierdza, że jesteśmy wezwani do budowania Królestwa Bożego na ziemi</w:t>
            </w:r>
          </w:p>
          <w:p w:rsidR="001A5772" w:rsidRPr="00D80256" w:rsidRDefault="001A5772" w:rsidP="00102BC7">
            <w:pPr>
              <w:pStyle w:val="Akapitzlist"/>
              <w:tabs>
                <w:tab w:val="left" w:pos="288"/>
                <w:tab w:val="left" w:pos="316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 xml:space="preserve">na podstawie tekstów biblijnych wskazuje cechy królestwa Jezusa Króla, </w:t>
            </w:r>
          </w:p>
          <w:p w:rsidR="001A5772" w:rsidRPr="002269BD" w:rsidRDefault="001A5772" w:rsidP="00102BC7">
            <w:p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>odkrywa, że Jezus w rozmowie z Piłatem mówi, że jest królem, ale Jego królestwo nie jest z tego świata</w:t>
            </w:r>
          </w:p>
          <w:p w:rsidR="001A5772" w:rsidRPr="001E1B7C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:rsidR="001A5772" w:rsidRPr="004A5CE4" w:rsidRDefault="002269BD" w:rsidP="00102BC7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 w:rsidR="001A5772">
              <w:rPr>
                <w:rFonts w:ascii="Times New Roman" w:hAnsi="Times New Roman" w:cs="Times New Roman"/>
                <w:sz w:val="18"/>
                <w:szCs w:val="18"/>
              </w:rPr>
              <w:t xml:space="preserve">, że </w:t>
            </w:r>
            <w:r w:rsidR="001A5772" w:rsidRPr="004A5CE4">
              <w:rPr>
                <w:rFonts w:ascii="Times New Roman" w:hAnsi="Times New Roman" w:cs="Times New Roman"/>
                <w:sz w:val="18"/>
                <w:szCs w:val="18"/>
              </w:rPr>
              <w:t>uroczystość Chrystusa Króla Wszechświata obchodzimy w ostatnią niedzielę roku liturgicznego.</w:t>
            </w:r>
          </w:p>
          <w:p w:rsidR="001A5772" w:rsidRPr="002269BD" w:rsidRDefault="001A5772" w:rsidP="00102BC7">
            <w:p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pacing w:val="-2"/>
                <w:sz w:val="18"/>
                <w:szCs w:val="18"/>
              </w:rPr>
            </w:pPr>
          </w:p>
        </w:tc>
      </w:tr>
      <w:tr w:rsidR="001A5772" w:rsidRPr="002D5096" w:rsidTr="00102BC7">
        <w:trPr>
          <w:trHeight w:val="396"/>
        </w:trPr>
        <w:tc>
          <w:tcPr>
            <w:tcW w:w="146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A5772" w:rsidRPr="00C34191" w:rsidRDefault="001A5772" w:rsidP="00102BC7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34191">
              <w:rPr>
                <w:rFonts w:cs="Times New Roman"/>
                <w:b/>
                <w:szCs w:val="18"/>
              </w:rPr>
              <w:t>II semestr</w:t>
            </w:r>
          </w:p>
        </w:tc>
      </w:tr>
      <w:tr w:rsidR="001A5772" w:rsidRPr="002D5096" w:rsidTr="00102BC7">
        <w:trPr>
          <w:trHeight w:val="6216"/>
        </w:trPr>
        <w:tc>
          <w:tcPr>
            <w:tcW w:w="1276" w:type="dxa"/>
            <w:tcBorders>
              <w:top w:val="single" w:sz="4" w:space="0" w:color="auto"/>
            </w:tcBorders>
          </w:tcPr>
          <w:p w:rsidR="001A5772" w:rsidRDefault="001A5772" w:rsidP="00102BC7">
            <w:pPr>
              <w:autoSpaceDE w:val="0"/>
              <w:autoSpaceDN w:val="0"/>
              <w:adjustRightInd w:val="0"/>
              <w:rPr>
                <w:rFonts w:cs="Times New Roman"/>
                <w:spacing w:val="-2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4.</w:t>
            </w:r>
            <w:r w:rsidRPr="001E1B7C">
              <w:rPr>
                <w:rFonts w:cs="Times New Roman"/>
                <w:sz w:val="18"/>
                <w:szCs w:val="18"/>
              </w:rPr>
              <w:t>Przepraszam Pana Jezusa</w:t>
            </w:r>
          </w:p>
          <w:p w:rsidR="001A5772" w:rsidRPr="00D80256" w:rsidRDefault="001A5772" w:rsidP="00102BC7">
            <w:pPr>
              <w:autoSpaceDE w:val="0"/>
              <w:autoSpaceDN w:val="0"/>
              <w:adjustRightInd w:val="0"/>
              <w:rPr>
                <w:rFonts w:cs="Times New Roman"/>
                <w:b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Bóg z miłości stworzył Jezusa i ludzi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wyczerpująco wyjaśnia konieczność 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żałow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ania, naprawiania popełnionych błędów i 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zadośćuczyni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enia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tym, których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skrzywdziliśmy, aby Jezus odpuścił nam grzechy w sakramencie pokuty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określa momenty Eucharystii, w których dokonuje się nasze pojednanie z Bogiem i ludźmi,</w:t>
            </w:r>
          </w:p>
          <w:p w:rsidR="001A5772" w:rsidRPr="007C01E3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7BD4">
              <w:rPr>
                <w:rFonts w:ascii="Times New Roman" w:hAnsi="Times New Roman" w:cs="Times New Roman"/>
                <w:sz w:val="18"/>
                <w:szCs w:val="18"/>
              </w:rPr>
              <w:t>wyjaśnia znaczenie frazy „brać krzyż na swe ramiona”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opowiada 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storię grzechu pierworodnego,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odkrywa, że szatan okłamuje Adama i Ewę, chcąc oddalić ich od Boga,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wskazuje Piotra jako wzór człowieka, który uznaje swą grzeszność, żałuje za grzech i ufa Bożej miłości,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odkrywa, że grzech i jego konsekwencje niszczą naszą relację z Bogiem i ludźmi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odkrywa, że Jezus wypełnia swą wolę względ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 Piotra mimo jego grzeszności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wskazuje sposoby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prawiania popełnianych błędów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wyjaśnia znaczenie przebaczenia udzielanego ludziom przez Boga za pośrednictwem Jezusa w sakramencie pokuty i pojednania.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odkrywa, że spowiedź powszechna i znak pokoju to momenty na Eucharystii, podczas w których wyznajemy naszą grzeszność, okazujemy pragnienie pozostawania w jedności z Bogiem i drugim człowiekiem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A5772" w:rsidRPr="00FC706C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• na podstawie fragmentów z Ewangelii wskazuje Piotra jako tego, który uwierzył w słowa Jezusa o Bożym miłosierdziu</w:t>
            </w:r>
            <w:r w:rsidRPr="00D57BD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wymienia wypływające z grzechu zagrożenia dla dobra osobistego i wspólnotowego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opisuje negatywne konsekwencje grzechu Adama i Ewy wobec Boga, siebie i ludzi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wokół oraz następnych pokoleń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nazywa Boga miłością, która przebacza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wskazuje Piotra jako wzór człowieka, który uznaje swą grzeszność, żałuje za grzech i ufa Bożej miłości,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wyjaśnia, że samo wyznanie grzechów w sakramencie pokuty i pojednania nie wystarczy – trzeba za nie żałować, naprawić je, zadośćuczynić tym, których skrzywdziliśmy</w:t>
            </w: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odkrywa, że w wolności, jaką daje nam Bóg, człowiek sam dokonuje wyborów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 xml:space="preserve">odróżnia grzech popełniony myślą od grzechu popełnionego słowem, uczynkiem oraz zaniedbaniem (B.13.1) </w:t>
            </w:r>
          </w:p>
          <w:p w:rsidR="001A5772" w:rsidRPr="00D57BD4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wskazuje cechy osoby modlącej się słowami modlitwy przebłagalnej</w:t>
            </w:r>
            <w:r w:rsidRPr="0099503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:rsidR="001A5772" w:rsidRPr="00B23917" w:rsidRDefault="001A5772" w:rsidP="00102BC7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 xml:space="preserve">opisuje grzech jako stan nieprzyjaźni między Bogiem a człowiekiem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odkrywa, że Adam i Ewa popełniają grzech nieposłuszeństwa wobec Boga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 odkrywa, że Jezus wypełnia swą wolę względem Piotra mimo jego grzeszności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odkrywa, że grzech i jego konsekwencje niszczą naszą relację z Bogiem i ludźmi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wyjaśnia, że Pan Bóg pragnie, abyśmy naprawiali swe błędy – grzechy wobec drugiego człowieka</w:t>
            </w: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wskazuje Jezusa jako Tego, który przychodzi leczyć grzeszników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układ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tekst modlitwy przebłagalnej,</w:t>
            </w:r>
          </w:p>
          <w:p w:rsidR="001A5772" w:rsidRPr="00843E83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wyjaśnia, że Pan Jezus pragnie, abyśmy w swym życiu słuchali Jego słowa i wypełniali je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5772" w:rsidRPr="0007264C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odkrywa, że Bóg, wyrzucając człowieka z raju, daje mu obietnicę – Dobrą Nowinę</w:t>
            </w: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Pr="00995037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nazywa Boga miłością, która przebacza</w:t>
            </w:r>
          </w:p>
          <w:p w:rsidR="001A5772" w:rsidRPr="00995037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odkrywa, że Bóg w swoim miłosierdziu przebacza nam nasze grzechy</w:t>
            </w:r>
          </w:p>
          <w:p w:rsidR="001A5772" w:rsidRPr="00D459BD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57BD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wskazuje, że z ufnością może przystępować do spowiedzi, gdzie czeka na niego Jezus przebaczający</w:t>
            </w:r>
          </w:p>
        </w:tc>
      </w:tr>
      <w:tr w:rsidR="001A5772" w:rsidRPr="002D5096" w:rsidTr="00102BC7">
        <w:trPr>
          <w:trHeight w:val="3402"/>
        </w:trPr>
        <w:tc>
          <w:tcPr>
            <w:tcW w:w="1276" w:type="dxa"/>
          </w:tcPr>
          <w:p w:rsidR="001A5772" w:rsidRDefault="001A5772" w:rsidP="00102B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6. Wielbię Pana Jezusa</w:t>
            </w:r>
          </w:p>
        </w:tc>
        <w:tc>
          <w:tcPr>
            <w:tcW w:w="1731" w:type="dxa"/>
          </w:tcPr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dlaczego Bogu należne jest uwielbienie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kompatybilności działania i słuchania Boga w życiu człowieka</w:t>
            </w:r>
          </w:p>
          <w:p w:rsidR="001A5772" w:rsidRDefault="001A5772" w:rsidP="00102BC7">
            <w:pPr>
              <w:pStyle w:val="Akapitzlist"/>
              <w:tabs>
                <w:tab w:val="left" w:pos="28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</w:tcPr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wyjaśnia, czym 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 modlitwa uwielbienia (D.1),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odkrywa, że talenty mogą pomóc w uwielbianiu Boga i głoszeniu Dobrej Nowiny,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wskazuje, że Maria uwielbia Jezusa poprzez słuchanie Jego słowa, a Marta poprzez posługę,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wyjaśnia, co to znaczy współofiarowanie – współcierpienie, włączanie w Eucharys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tię własnych problemów (F.1),</w:t>
            </w: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Pr="00102BC7" w:rsidRDefault="001A5772" w:rsidP="00102BC7">
            <w:pPr>
              <w:tabs>
                <w:tab w:val="left" w:pos="28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 xml:space="preserve">wskazuje w Pieśni Maryi fakty świadczące o wierności Boga wobec ludzi, Jego nieustannej troski o człowieka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wskazuje, jak może uwielbiać Boga, wykorzystując otrzymane od Boga talenty, umiejętności,</w:t>
            </w: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odkrywa, że Bóg oczekuje od nas postawy Marty i Marii – posługi drugiemu człowiekowi i kontemplacji słowa Bożego</w:t>
            </w:r>
          </w:p>
          <w:p w:rsidR="001A5772" w:rsidRPr="00102BC7" w:rsidRDefault="001A5772" w:rsidP="00102BC7">
            <w:pPr>
              <w:tabs>
                <w:tab w:val="left" w:pos="28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odkrywa, że uwielbie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jest należne jedynie Bogu,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odkrywa, że poprzez swoje wypowiedzi i działania uwielbia Boga</w:t>
            </w: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wskazuje, co przeszkadza mu w skupieniu się na modlitwie uwielbienia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wyjaśnia, że Msza Święta jest ofiarą Chrystusa i naszą, więc własne trudy i cierpienia możemy złożyć Bogu w ofierze (F.1.11)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wyjaśnia, że Eucharystia jest uwielbieniem Boga (B.13.2),</w:t>
            </w: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wymienia sposoby oddawania czci Bogu</w:t>
            </w:r>
          </w:p>
          <w:p w:rsidR="001A5772" w:rsidRPr="00D57BD4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układa prostą modlitwę uwielbienia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spotkaniu Marii i Marty z Jezusem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na ofiarniczy charakter mszy świętej</w:t>
            </w:r>
          </w:p>
          <w:p w:rsidR="001A5772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72" w:rsidRPr="002D5096" w:rsidTr="00102BC7">
        <w:trPr>
          <w:trHeight w:val="3969"/>
        </w:trPr>
        <w:tc>
          <w:tcPr>
            <w:tcW w:w="1276" w:type="dxa"/>
          </w:tcPr>
          <w:p w:rsidR="001A5772" w:rsidRPr="003863DA" w:rsidRDefault="001A5772" w:rsidP="00102BC7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Katechezy okolicznościowe</w:t>
            </w:r>
          </w:p>
        </w:tc>
        <w:tc>
          <w:tcPr>
            <w:tcW w:w="1731" w:type="dxa"/>
          </w:tcPr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istotę Triduum Paschalnego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wyczerpująco omawia rolę i dary Ducha Świętego na podstawie wybranych fragmentów Pisma Świętego,</w:t>
            </w:r>
          </w:p>
          <w:p w:rsidR="001A5772" w:rsidRPr="00342C60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Pr="005E15CA">
              <w:rPr>
                <w:rFonts w:ascii="Times New Roman" w:hAnsi="Times New Roman" w:cs="Times New Roman"/>
                <w:sz w:val="18"/>
                <w:szCs w:val="18"/>
              </w:rPr>
              <w:t xml:space="preserve">sens obchodów roku liturgicznego </w:t>
            </w:r>
          </w:p>
        </w:tc>
        <w:tc>
          <w:tcPr>
            <w:tcW w:w="2800" w:type="dxa"/>
          </w:tcPr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odkrywa, że Jezus obmywa nogi swym uczniom, aby uświadomić im, że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ychodzi na świat, aby służyć,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układa według chronologii wydarzenia Wielkiego Tygodnia,</w:t>
            </w: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 xml:space="preserve">wymienia części liturgii Wigilii Paschalnej: liturgia światła, liturgia słowa Bożego, liturgia chrzcielna, liturgia eucharystyczna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>wyjaśnia znaczenie pojęcia „miłosierdzie”,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>odpowiada na pytania dotyczące usłysz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anych fragmentów Pisma Świętego dotyczące roli i darów Ducha Świętego,</w:t>
            </w:r>
          </w:p>
          <w:p w:rsidR="001A5772" w:rsidRPr="000171A6" w:rsidRDefault="001A5772" w:rsidP="00102BC7">
            <w:pPr>
              <w:pStyle w:val="Akapitzlist"/>
              <w:tabs>
                <w:tab w:val="left" w:pos="288"/>
              </w:tabs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podaje przykłady służby drugiemu człowiekowi.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odkrywa, że wypełniając wolę Boga, Pan Jezus przyjmuje na siebie mękę, śmierć krzyżową, aby dać ludziom życie wiec</w:t>
            </w:r>
            <w:bookmarkStart w:id="0" w:name="_GoBack"/>
            <w:bookmarkEnd w:id="0"/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>wyjaśnia, że podczas liturgii Wigilii Paschalnej przeżywamy wyprowadzenie nas z niewoli grzechu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ez zmartwychwstałego Chrystusa,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>wyjaśnia jakie łaski daje Jezus tym, którzy z ufnością zwracają się do Niego</w:t>
            </w: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>odkrywa, że bez pomocy Ducha Świętego nie jesteśmy w stanie żyć w jedności z innymi, że Duch Święty ma moc pokonania naszego egoizmu</w:t>
            </w:r>
            <w:r w:rsidRPr="00DE7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Pr="00102BC7" w:rsidRDefault="001A5772" w:rsidP="00102BC7">
            <w:pPr>
              <w:tabs>
                <w:tab w:val="left" w:pos="28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wskazuje sakramenty jako znak spotkania z Jezusem</w:t>
            </w: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odkrywa, że Wielki Piątek jest jedynym dniem roku liturgicznego, w którym nie jest sprawowana Eucharystia,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>symbole (paschał, słowo Boże, chrzcielnica, chleb i wino w kielichu)</w:t>
            </w: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 xml:space="preserve">odkrywa działanie Jezusa w swoim życiu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>z pomocą katechety modli się Koronką do miłosierdzia Bożego</w:t>
            </w: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Pr="00DE70F2" w:rsidRDefault="001A5772" w:rsidP="00102BC7">
            <w:pPr>
              <w:pStyle w:val="Akapitzlist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umyciu nóg przez Jezusa podczas Ostatniej Wieczerzy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podaje, że przez swą mękę i śmierć na krzyżu Pan Jezus daje nam odkupienie grzechów</w:t>
            </w: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>wymienia symbole chrztu świętego i skutki jego przyjęcia</w:t>
            </w:r>
          </w:p>
          <w:p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Koronkę do miłosierdzia Bożego jako skuteczną modlitwę </w:t>
            </w:r>
          </w:p>
          <w:p w:rsidR="001A5772" w:rsidRPr="000171A6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5772" w:rsidRPr="00DE5AD9" w:rsidRDefault="001A5772" w:rsidP="001A5772">
      <w:pPr>
        <w:pStyle w:val="Podtytu"/>
        <w:ind w:left="0"/>
        <w:contextualSpacing/>
        <w:jc w:val="both"/>
        <w:rPr>
          <w:b w:val="0"/>
          <w:szCs w:val="22"/>
        </w:rPr>
      </w:pPr>
    </w:p>
    <w:p w:rsidR="00DE32E3" w:rsidRDefault="00DE32E3"/>
    <w:sectPr w:rsidR="00DE32E3" w:rsidSect="008F79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0"/>
    <w:rsid w:val="00011561"/>
    <w:rsid w:val="00026D4B"/>
    <w:rsid w:val="000C5FA2"/>
    <w:rsid w:val="00102BC7"/>
    <w:rsid w:val="00172716"/>
    <w:rsid w:val="001A5772"/>
    <w:rsid w:val="002269BD"/>
    <w:rsid w:val="00635F0B"/>
    <w:rsid w:val="006A4E05"/>
    <w:rsid w:val="006B3068"/>
    <w:rsid w:val="008F79F0"/>
    <w:rsid w:val="009A3297"/>
    <w:rsid w:val="00B23917"/>
    <w:rsid w:val="00B37F31"/>
    <w:rsid w:val="00B64F70"/>
    <w:rsid w:val="00CA2872"/>
    <w:rsid w:val="00DE32E3"/>
    <w:rsid w:val="00E12D05"/>
    <w:rsid w:val="00F707CD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A58B"/>
  <w15:chartTrackingRefBased/>
  <w15:docId w15:val="{FC0498B5-0C04-4C6B-A497-2ABE2E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1A5772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57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A577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5772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11</Pages>
  <Words>2680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6</cp:revision>
  <dcterms:created xsi:type="dcterms:W3CDTF">2025-09-03T07:16:00Z</dcterms:created>
  <dcterms:modified xsi:type="dcterms:W3CDTF">2025-09-03T15:34:00Z</dcterms:modified>
</cp:coreProperties>
</file>