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96F89" w14:textId="77777777" w:rsidR="00122A3F" w:rsidRPr="00D87E93" w:rsidRDefault="00475B94" w:rsidP="00B02E76">
      <w:pPr>
        <w:tabs>
          <w:tab w:val="left" w:pos="8222"/>
        </w:tabs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 xml:space="preserve">ZASADY PRACY I OCENIANIA </w:t>
      </w:r>
    </w:p>
    <w:p w14:paraId="3A5897D6" w14:textId="77777777" w:rsidR="00122A3F" w:rsidRPr="00D87E93" w:rsidRDefault="00475B94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JĘZYK ANGIELSKI</w:t>
      </w:r>
    </w:p>
    <w:p w14:paraId="73C5C801" w14:textId="77777777" w:rsidR="00122A3F" w:rsidRPr="00D87E93" w:rsidRDefault="00122A3F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A"/>
          <w:sz w:val="28"/>
        </w:rPr>
      </w:pPr>
    </w:p>
    <w:p w14:paraId="0596B159" w14:textId="77777777" w:rsidR="00122A3F" w:rsidRPr="00D87E93" w:rsidRDefault="00122A3F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A"/>
          <w:sz w:val="28"/>
        </w:rPr>
      </w:pPr>
    </w:p>
    <w:p w14:paraId="011E54DD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sz w:val="30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30"/>
        </w:rPr>
        <w:t>I. Wstęp.</w:t>
      </w:r>
    </w:p>
    <w:p w14:paraId="03AA583D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478551B4" w14:textId="77777777" w:rsidR="00AF51A9" w:rsidRPr="00D87E93" w:rsidRDefault="00475B94" w:rsidP="00B02E76">
      <w:pPr>
        <w:numPr>
          <w:ilvl w:val="0"/>
          <w:numId w:val="1"/>
        </w:numPr>
        <w:spacing w:after="200" w:line="240" w:lineRule="auto"/>
        <w:ind w:left="405" w:hanging="405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Zasady pracy i kryteria oceniania z języka angielskiego  zostały opracowane w oparciu o zasady oceniania zawarte w Statucie Szkoły Podstawowej nr 1 im. Lotników Polskich w Poddębicach.</w:t>
      </w:r>
    </w:p>
    <w:p w14:paraId="5901203C" w14:textId="77777777" w:rsidR="00AF51A9" w:rsidRPr="00D87E93" w:rsidRDefault="00475B94" w:rsidP="00B02E76">
      <w:pPr>
        <w:numPr>
          <w:ilvl w:val="0"/>
          <w:numId w:val="1"/>
        </w:numPr>
        <w:spacing w:after="200" w:line="240" w:lineRule="auto"/>
        <w:ind w:left="405" w:hanging="405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Wymagania edukacyjne sformułowane zostały w oparciu o aktualną podstawę programową oraz programy ujęte w szkolnym zestawie programów. </w:t>
      </w:r>
    </w:p>
    <w:p w14:paraId="7D74F62B" w14:textId="2F908768" w:rsidR="00122A3F" w:rsidRPr="00D87E93" w:rsidRDefault="00475B94" w:rsidP="00B02E76">
      <w:pPr>
        <w:numPr>
          <w:ilvl w:val="0"/>
          <w:numId w:val="1"/>
        </w:numPr>
        <w:spacing w:after="200" w:line="240" w:lineRule="auto"/>
        <w:ind w:left="405" w:hanging="405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O wymaganiach edukacyjnych oraz zasadach oceniania nauczyciel informuje uczniów podczas pierwszych zajęć ( na początku roku szkolnego). Zasady są dostępne na stronie internetowej szkoły </w:t>
      </w:r>
      <w:r w:rsidR="00D92B0D" w:rsidRPr="00D87E93">
        <w:rPr>
          <w:rFonts w:asciiTheme="majorBidi" w:hAnsiTheme="majorBidi" w:cstheme="majorBidi"/>
          <w:sz w:val="28"/>
          <w:szCs w:val="28"/>
        </w:rPr>
        <w:t>sp1. poddebice.pl</w:t>
      </w:r>
    </w:p>
    <w:p w14:paraId="6E40E3A9" w14:textId="77777777" w:rsidR="00D92B0D" w:rsidRPr="00D87E93" w:rsidRDefault="00D92B0D" w:rsidP="00B02E76">
      <w:pPr>
        <w:spacing w:after="200" w:line="240" w:lineRule="auto"/>
        <w:ind w:left="405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0B14BB26" w14:textId="5B25F272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A"/>
          <w:sz w:val="30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30"/>
        </w:rPr>
        <w:t>II. Zasady Pracy i Ocenian</w:t>
      </w:r>
      <w:r w:rsidR="00436603" w:rsidRPr="00D87E93">
        <w:rPr>
          <w:rFonts w:asciiTheme="majorBidi" w:eastAsia="Times New Roman" w:hAnsiTheme="majorBidi" w:cstheme="majorBidi"/>
          <w:b/>
          <w:color w:val="00000A"/>
          <w:sz w:val="30"/>
        </w:rPr>
        <w:t>i</w:t>
      </w:r>
      <w:r w:rsidRPr="00D87E93">
        <w:rPr>
          <w:rFonts w:asciiTheme="majorBidi" w:eastAsia="Times New Roman" w:hAnsiTheme="majorBidi" w:cstheme="majorBidi"/>
          <w:b/>
          <w:color w:val="00000A"/>
          <w:sz w:val="30"/>
        </w:rPr>
        <w:t>a na Języku Angielskim zawierają:</w:t>
      </w:r>
    </w:p>
    <w:p w14:paraId="7C58B36E" w14:textId="4834141A" w:rsidR="00D92B0D" w:rsidRPr="00D87E93" w:rsidRDefault="00D87E93" w:rsidP="00D87E93">
      <w:pPr>
        <w:tabs>
          <w:tab w:val="left" w:pos="6468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A"/>
          <w:sz w:val="30"/>
        </w:rPr>
      </w:pPr>
      <w:r>
        <w:rPr>
          <w:rFonts w:asciiTheme="majorBidi" w:eastAsia="Times New Roman" w:hAnsiTheme="majorBidi" w:cstheme="majorBidi"/>
          <w:b/>
          <w:color w:val="00000A"/>
          <w:sz w:val="30"/>
        </w:rPr>
        <w:tab/>
      </w:r>
    </w:p>
    <w:p w14:paraId="4C5CD6A1" w14:textId="77777777" w:rsidR="00D92B0D" w:rsidRPr="00D87E93" w:rsidRDefault="00475B94" w:rsidP="00B02E76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kontrakt „ Nauczyciel – uczeń”;</w:t>
      </w:r>
    </w:p>
    <w:p w14:paraId="55A6FBE9" w14:textId="77777777" w:rsidR="00D92B0D" w:rsidRPr="00D87E93" w:rsidRDefault="00475B94" w:rsidP="00B02E76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skalę ocen i  kryteria oceniania zgodne z wymaganiami programowymi na poszczególne oceny szkolne;</w:t>
      </w:r>
    </w:p>
    <w:p w14:paraId="79A76F94" w14:textId="77777777" w:rsidR="00D92B0D" w:rsidRPr="00D87E93" w:rsidRDefault="00475B94" w:rsidP="00B02E76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rodzaje aktywności, których efekty będą podlegały sprawdzaniu i ocenianiu;</w:t>
      </w:r>
    </w:p>
    <w:p w14:paraId="03481EC0" w14:textId="77777777" w:rsidR="00D92B0D" w:rsidRPr="00D87E93" w:rsidRDefault="00475B94" w:rsidP="00B02E76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sposób dokumentacji i analizy osiągnięć uczniów;</w:t>
      </w:r>
    </w:p>
    <w:p w14:paraId="7175A817" w14:textId="0C7F6471" w:rsidR="00122A3F" w:rsidRPr="00D87E93" w:rsidRDefault="00475B94" w:rsidP="00B02E76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ocenianie półroczne i roczne.</w:t>
      </w:r>
    </w:p>
    <w:p w14:paraId="49BE6CD8" w14:textId="77777777" w:rsidR="00122A3F" w:rsidRPr="00D87E93" w:rsidRDefault="00122A3F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sz w:val="28"/>
        </w:rPr>
      </w:pPr>
    </w:p>
    <w:p w14:paraId="72F50349" w14:textId="16A4C443" w:rsidR="00122A3F" w:rsidRPr="00D87E93" w:rsidRDefault="00475B94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  <w:u w:val="single"/>
        </w:rPr>
        <w:t xml:space="preserve">KONTRAKT NAUCZYCIEL </w:t>
      </w:r>
      <w:r w:rsidR="001A7724" w:rsidRPr="00D87E93">
        <w:rPr>
          <w:rFonts w:asciiTheme="majorBidi" w:eastAsia="Times New Roman" w:hAnsiTheme="majorBidi" w:cstheme="majorBidi"/>
          <w:b/>
          <w:color w:val="00000A"/>
          <w:sz w:val="28"/>
          <w:u w:val="single"/>
        </w:rPr>
        <w:t>–</w:t>
      </w:r>
      <w:r w:rsidRPr="00D87E93">
        <w:rPr>
          <w:rFonts w:asciiTheme="majorBidi" w:eastAsia="Times New Roman" w:hAnsiTheme="majorBidi" w:cstheme="majorBidi"/>
          <w:b/>
          <w:color w:val="00000A"/>
          <w:sz w:val="28"/>
          <w:u w:val="single"/>
        </w:rPr>
        <w:t xml:space="preserve"> UCZEŃ</w:t>
      </w:r>
    </w:p>
    <w:p w14:paraId="0A96375A" w14:textId="77777777" w:rsidR="001A7724" w:rsidRPr="00D87E93" w:rsidRDefault="001A7724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A"/>
          <w:sz w:val="28"/>
          <w:u w:val="single"/>
        </w:rPr>
      </w:pPr>
    </w:p>
    <w:p w14:paraId="3C8BF1EB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Nauczyciel i uczniowie zobowiązani są do przestrzegania zasad zawartych w Statucie Szkoły oraz Zasadach Pracy i Oceniania na Języku Angielskim.</w:t>
      </w:r>
    </w:p>
    <w:p w14:paraId="5FCC9B83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Uczeń ma obowiązek systematycznie przygotowywać się do lekcji oraz aktywnie uczestniczyć w zajęciach.</w:t>
      </w:r>
    </w:p>
    <w:p w14:paraId="4776D3F2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Zadaniem oceny jest poinformowanie ucznia i jego rodziców o postępach lub ich brakach w danym zakresie.</w:t>
      </w:r>
    </w:p>
    <w:p w14:paraId="34ADBF36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Uczeń otrzymuje oceny za: wypowiedzi ustne, kartkówki, sprawdziany, pracę na lekcji i inne formy aktywności.</w:t>
      </w:r>
    </w:p>
    <w:p w14:paraId="088D3B5C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Na prośbę ucznia lub rodziców każda ocena jest przez nauczyciela uzasadniana.</w:t>
      </w:r>
    </w:p>
    <w:p w14:paraId="2D2AE980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lastRenderedPageBreak/>
        <w:t>Uczeń może trzykrotnie zgłosić nieprzygotowanie do lekcji w półroczu (nieprzygotowanie ustne, nieopanowanie wiadomości z bieżącego materiału), jednak brak przygotowania powinien być zgłoszony przed rozpoczęciem zajęć.</w:t>
      </w:r>
    </w:p>
    <w:p w14:paraId="624CAC5D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„ Szczęśliwy numerek” nie zwalnia ucznia z pisania niezapowiedzianej kartkówki, jednak uczeń może  zdecydować, czy ocena ma być wstawiona do dziennika.</w:t>
      </w:r>
    </w:p>
    <w:p w14:paraId="327D55F6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Uczeń nieprzygotowany do lekcji jest zwolniony z pisania kartkówki w danym dniu, chyba że kartkówka była wcześniej zapowiedziana.</w:t>
      </w:r>
    </w:p>
    <w:p w14:paraId="0D57809B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Uczeń jest zobowiązany do zaliczenia sprawdzianów pisemnych. W razie usprawiedliwionej nieobecności na sprawdzianie – uczeń umawia się z nauczycielem co do terminu i formy zaliczenia materiału.</w:t>
      </w:r>
    </w:p>
    <w:p w14:paraId="70ED83A9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Uczniowi przysługuje prawo do poprawy oceny. Poprawa oceny powinna nastąpić bezzwłocznie, w trybie uzgodnionym z nauczycielem, nie później jednak niż w ciągu 30 dni. W dzienniku ocena z poprawy zostaje odnotowana przy pomocy systemowej funkcji „popraw”.</w:t>
      </w:r>
    </w:p>
    <w:p w14:paraId="62E0E3ED" w14:textId="77777777" w:rsidR="00122A3F" w:rsidRPr="00D87E93" w:rsidRDefault="00475B94" w:rsidP="00B02E76">
      <w:pPr>
        <w:numPr>
          <w:ilvl w:val="0"/>
          <w:numId w:val="3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Ustala się następujący sposób oceniania sprawdzianów oraz kartkówek:</w:t>
      </w:r>
    </w:p>
    <w:p w14:paraId="6894ECE9" w14:textId="77777777" w:rsidR="00122A3F" w:rsidRPr="00D87E93" w:rsidRDefault="00122A3F" w:rsidP="00B02E76">
      <w:pPr>
        <w:tabs>
          <w:tab w:val="left" w:pos="1940"/>
        </w:tabs>
        <w:spacing w:after="0" w:line="240" w:lineRule="auto"/>
        <w:ind w:left="360"/>
        <w:jc w:val="both"/>
        <w:rPr>
          <w:rFonts w:asciiTheme="majorBidi" w:eastAsia="Times New Roman" w:hAnsiTheme="majorBidi" w:cstheme="majorBidi"/>
          <w:b/>
          <w:color w:val="00000A"/>
          <w:sz w:val="28"/>
        </w:rPr>
      </w:pPr>
    </w:p>
    <w:tbl>
      <w:tblPr>
        <w:tblW w:w="0" w:type="auto"/>
        <w:tblInd w:w="40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5"/>
        <w:gridCol w:w="1013"/>
      </w:tblGrid>
      <w:tr w:rsidR="00122A3F" w:rsidRPr="00D87E93" w14:paraId="08A5252D" w14:textId="77777777">
        <w:trPr>
          <w:trHeight w:val="1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3451A37A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sz w:val="28"/>
              </w:rPr>
              <w:t xml:space="preserve">0-26%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3AF94A53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sz w:val="28"/>
              </w:rPr>
              <w:t>ndst</w:t>
            </w:r>
          </w:p>
        </w:tc>
      </w:tr>
      <w:tr w:rsidR="00122A3F" w:rsidRPr="00D87E93" w14:paraId="09FF051D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428FECB7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27-35%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2678F941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ndst +</w:t>
            </w:r>
          </w:p>
        </w:tc>
      </w:tr>
      <w:tr w:rsidR="00122A3F" w:rsidRPr="00D87E93" w14:paraId="3A4865FF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1773DC7D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36-40%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52DE6EAB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dop-</w:t>
            </w:r>
          </w:p>
        </w:tc>
      </w:tr>
      <w:tr w:rsidR="00122A3F" w:rsidRPr="00D87E93" w14:paraId="2A2BF070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067DB33E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41-45%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1F520F91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dop</w:t>
            </w:r>
          </w:p>
        </w:tc>
      </w:tr>
      <w:tr w:rsidR="00122A3F" w:rsidRPr="00D87E93" w14:paraId="78E402CC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72B3CC74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46-50%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76B78130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dop+</w:t>
            </w:r>
          </w:p>
        </w:tc>
      </w:tr>
      <w:tr w:rsidR="00122A3F" w:rsidRPr="00D87E93" w14:paraId="046D6E88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5E4C4FC2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51-54%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309CA4DD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dst-</w:t>
            </w:r>
          </w:p>
        </w:tc>
      </w:tr>
      <w:tr w:rsidR="00122A3F" w:rsidRPr="00D87E93" w14:paraId="696A3848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75360C61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55-65%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3585CF30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dst</w:t>
            </w:r>
          </w:p>
        </w:tc>
      </w:tr>
      <w:tr w:rsidR="00122A3F" w:rsidRPr="00D87E93" w14:paraId="0693DAC5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2AFE05D0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66-69%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6E31C65D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dst+</w:t>
            </w:r>
          </w:p>
        </w:tc>
      </w:tr>
      <w:tr w:rsidR="00122A3F" w:rsidRPr="00D87E93" w14:paraId="4233C0F9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713C6A24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70-74%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35C0D839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db-</w:t>
            </w:r>
          </w:p>
        </w:tc>
      </w:tr>
      <w:tr w:rsidR="00122A3F" w:rsidRPr="00D87E93" w14:paraId="3F2E9FB8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567EE81F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75-80%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5D9BDB08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db</w:t>
            </w:r>
          </w:p>
        </w:tc>
      </w:tr>
      <w:tr w:rsidR="00122A3F" w:rsidRPr="00D87E93" w14:paraId="7CFD1939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7AB21933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81-85%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1D7DC50C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db+</w:t>
            </w:r>
          </w:p>
        </w:tc>
      </w:tr>
      <w:tr w:rsidR="00122A3F" w:rsidRPr="00D87E93" w14:paraId="5610963B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14BDA4EF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86%-89%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4A6D16CD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bdb-</w:t>
            </w:r>
          </w:p>
        </w:tc>
      </w:tr>
      <w:tr w:rsidR="00122A3F" w:rsidRPr="00D87E93" w14:paraId="2BBB4D2F" w14:textId="77777777">
        <w:trPr>
          <w:trHeight w:val="1"/>
        </w:trPr>
        <w:tc>
          <w:tcPr>
            <w:tcW w:w="1475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55603484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90%-92%</w:t>
            </w:r>
          </w:p>
        </w:tc>
        <w:tc>
          <w:tcPr>
            <w:tcW w:w="1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66CB990C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bdb</w:t>
            </w:r>
          </w:p>
        </w:tc>
      </w:tr>
      <w:tr w:rsidR="00122A3F" w:rsidRPr="00D87E93" w14:paraId="3DA96C43" w14:textId="77777777">
        <w:trPr>
          <w:trHeight w:val="1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4B8CC629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93-95%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729AF4AC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bdb+</w:t>
            </w:r>
          </w:p>
        </w:tc>
      </w:tr>
      <w:tr w:rsidR="00122A3F" w:rsidRPr="00D87E93" w14:paraId="5A28654B" w14:textId="77777777">
        <w:trPr>
          <w:trHeight w:val="1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27AB10E5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96-97%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68B3F0C3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cel-</w:t>
            </w:r>
          </w:p>
        </w:tc>
      </w:tr>
      <w:tr w:rsidR="00122A3F" w:rsidRPr="00D87E93" w14:paraId="1E3136AE" w14:textId="77777777">
        <w:trPr>
          <w:trHeight w:val="1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1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5AC2E322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98-100%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53" w:type="dxa"/>
              <w:right w:w="53" w:type="dxa"/>
            </w:tcMar>
          </w:tcPr>
          <w:p w14:paraId="019076FB" w14:textId="77777777" w:rsidR="00122A3F" w:rsidRPr="00D87E93" w:rsidRDefault="00475B94" w:rsidP="00B02E76">
            <w:pPr>
              <w:tabs>
                <w:tab w:val="left" w:pos="194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i/>
                <w:color w:val="00000A"/>
                <w:sz w:val="28"/>
              </w:rPr>
              <w:t>cel</w:t>
            </w:r>
          </w:p>
        </w:tc>
      </w:tr>
    </w:tbl>
    <w:p w14:paraId="610B6D3A" w14:textId="77777777" w:rsidR="00122A3F" w:rsidRPr="00D87E93" w:rsidRDefault="00122A3F" w:rsidP="00B02E76">
      <w:pPr>
        <w:tabs>
          <w:tab w:val="left" w:pos="1940"/>
        </w:tabs>
        <w:spacing w:after="0" w:line="240" w:lineRule="auto"/>
        <w:ind w:left="360"/>
        <w:jc w:val="center"/>
        <w:rPr>
          <w:rFonts w:asciiTheme="majorBidi" w:eastAsia="Times New Roman" w:hAnsiTheme="majorBidi" w:cstheme="majorBidi"/>
          <w:b/>
          <w:i/>
          <w:color w:val="00000A"/>
          <w:sz w:val="28"/>
        </w:rPr>
      </w:pPr>
    </w:p>
    <w:p w14:paraId="0E6A425F" w14:textId="77777777" w:rsidR="00122A3F" w:rsidRPr="00D87E93" w:rsidRDefault="00122A3F" w:rsidP="00B02E76">
      <w:pPr>
        <w:tabs>
          <w:tab w:val="left" w:pos="194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1D80EEB6" w14:textId="07EC0E70" w:rsidR="00122A3F" w:rsidRPr="00D87E93" w:rsidRDefault="00475B94" w:rsidP="00B02E76">
      <w:pPr>
        <w:numPr>
          <w:ilvl w:val="0"/>
          <w:numId w:val="4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Uczeń jest zobowiązany do przynoszenia na lekcję potrzebnych przyborów, zeszytu ćwiczeń, zeszytu przedmiotowego oraz podręczni</w:t>
      </w:r>
      <w:r w:rsidR="00F12337">
        <w:rPr>
          <w:rFonts w:asciiTheme="majorBidi" w:eastAsia="Times New Roman" w:hAnsiTheme="majorBidi" w:cstheme="majorBidi"/>
          <w:color w:val="00000A"/>
          <w:sz w:val="28"/>
        </w:rPr>
        <w:t>ka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t>.</w:t>
      </w:r>
    </w:p>
    <w:p w14:paraId="71AAD755" w14:textId="1574D96B" w:rsidR="00122A3F" w:rsidRPr="00D87E93" w:rsidRDefault="00475B94" w:rsidP="00B02E76">
      <w:pPr>
        <w:numPr>
          <w:ilvl w:val="0"/>
          <w:numId w:val="4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Uczeń ma prawo zwracać się do nauczyciela z prośbą o dodatkowe wyjaśnienia odnośnie omawianych zagadnień.</w:t>
      </w:r>
    </w:p>
    <w:p w14:paraId="14DB1694" w14:textId="77777777" w:rsidR="00D51864" w:rsidRPr="00D87E93" w:rsidRDefault="00D51864" w:rsidP="00B02E76">
      <w:pPr>
        <w:tabs>
          <w:tab w:val="left" w:pos="720"/>
          <w:tab w:val="left" w:pos="194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A"/>
          <w:sz w:val="24"/>
        </w:rPr>
      </w:pPr>
    </w:p>
    <w:p w14:paraId="4213BBAF" w14:textId="7777777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sz w:val="30"/>
        </w:rPr>
      </w:pPr>
      <w:r w:rsidRPr="00D87E93">
        <w:rPr>
          <w:rFonts w:asciiTheme="majorBidi" w:eastAsia="Times New Roman" w:hAnsiTheme="majorBidi" w:cstheme="majorBidi"/>
          <w:b/>
          <w:color w:val="000000"/>
          <w:sz w:val="30"/>
        </w:rPr>
        <w:t>III.  Skala ocen i kryteria oceniania.</w:t>
      </w:r>
    </w:p>
    <w:p w14:paraId="0A140052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</w:p>
    <w:p w14:paraId="3C5CF1CD" w14:textId="77777777" w:rsidR="00122A3F" w:rsidRPr="00D87E93" w:rsidRDefault="00475B94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Klasy I – III</w:t>
      </w:r>
    </w:p>
    <w:p w14:paraId="54B51F29" w14:textId="77777777" w:rsidR="00122A3F" w:rsidRPr="00D87E93" w:rsidRDefault="00122A3F" w:rsidP="00DF24B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A"/>
          <w:sz w:val="28"/>
        </w:rPr>
      </w:pPr>
    </w:p>
    <w:p w14:paraId="437951FE" w14:textId="77777777" w:rsidR="00122A3F" w:rsidRPr="00D87E93" w:rsidRDefault="00475B94" w:rsidP="00DF24B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Na lekcjach  języka angielskiego bieżące postępy uczniów mierzy się za pomocą ocen od 1 do 6. Oceny te mają jedynie charakter informacyjny, stanowiąc orientacyjny punkt wyjścia do formułowania półrocznej i rocznej oceny opisowej.</w:t>
      </w:r>
    </w:p>
    <w:p w14:paraId="204B5EE8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0684B7C3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6 - uczeń wykonał zadanie w całości prawidłowo;</w:t>
      </w:r>
    </w:p>
    <w:p w14:paraId="2C8A6046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5 - uczeń wykonując zadanie popełnił niewiele błędów, które nie zakłócają komunikacji; </w:t>
      </w:r>
    </w:p>
    <w:p w14:paraId="539C2C41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4 – uczeń wykonując zadanie popełnił liczne błędy zakłócające komunikację;  </w:t>
      </w:r>
    </w:p>
    <w:p w14:paraId="295A96C0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3 - uczeń wykonując zadanie popełnił liczne błędy, które mogą zakłócać komunikację;</w:t>
      </w:r>
    </w:p>
    <w:p w14:paraId="7772490F" w14:textId="77777777" w:rsidR="00D31324" w:rsidRPr="00D87E93" w:rsidRDefault="00475B94" w:rsidP="00B02E76">
      <w:pPr>
        <w:spacing w:after="200" w:line="240" w:lineRule="auto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2 - uczeń prawie w całości wykonał zadanie błędnie.</w:t>
      </w:r>
    </w:p>
    <w:p w14:paraId="68752A24" w14:textId="103FB793" w:rsidR="00122A3F" w:rsidRPr="00D87E93" w:rsidRDefault="00475B94" w:rsidP="00B02E76">
      <w:pPr>
        <w:spacing w:after="200" w:line="240" w:lineRule="auto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1 - otrzymuje uczeń, który nie podjął próby wykonania zadania lub nie jest w stanie wykonać go nawet przy pomocy nauczyciela.</w:t>
      </w:r>
    </w:p>
    <w:p w14:paraId="71DE85C9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00BF60A4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Rodzaje aktywności podlegające sprawdzaniu i ocenianiu:</w:t>
      </w:r>
    </w:p>
    <w:p w14:paraId="48EB275A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0051953F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1.  Kartkówki.</w:t>
      </w:r>
    </w:p>
    <w:p w14:paraId="54D73FE4" w14:textId="77777777" w:rsidR="00122A3F" w:rsidRPr="00D87E93" w:rsidRDefault="00475B94" w:rsidP="00B02E76">
      <w:pPr>
        <w:numPr>
          <w:ilvl w:val="0"/>
          <w:numId w:val="5"/>
        </w:numPr>
        <w:spacing w:after="200" w:line="240" w:lineRule="auto"/>
        <w:ind w:left="785" w:hanging="360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obejmują materiał z ostatniej lekcji;</w:t>
      </w:r>
    </w:p>
    <w:p w14:paraId="60BAFBE6" w14:textId="77777777" w:rsidR="00122A3F" w:rsidRPr="00D87E93" w:rsidRDefault="00475B94" w:rsidP="00B02E76">
      <w:pPr>
        <w:numPr>
          <w:ilvl w:val="0"/>
          <w:numId w:val="5"/>
        </w:numPr>
        <w:spacing w:after="200" w:line="240" w:lineRule="auto"/>
        <w:ind w:left="785" w:hanging="360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trwają nie dłużej niż 15 minut;</w:t>
      </w:r>
    </w:p>
    <w:p w14:paraId="005E8844" w14:textId="77777777" w:rsidR="00122A3F" w:rsidRPr="00D87E93" w:rsidRDefault="00475B94" w:rsidP="00B02E76">
      <w:pPr>
        <w:numPr>
          <w:ilvl w:val="0"/>
          <w:numId w:val="5"/>
        </w:numPr>
        <w:spacing w:after="200" w:line="240" w:lineRule="auto"/>
        <w:ind w:left="785" w:hanging="360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nie muszą być zapowiedziane;</w:t>
      </w:r>
    </w:p>
    <w:p w14:paraId="459E46C9" w14:textId="77777777" w:rsidR="00122A3F" w:rsidRPr="00D87E93" w:rsidRDefault="00475B94" w:rsidP="00B02E76">
      <w:pPr>
        <w:numPr>
          <w:ilvl w:val="0"/>
          <w:numId w:val="5"/>
        </w:numPr>
        <w:spacing w:after="200" w:line="240" w:lineRule="auto"/>
        <w:ind w:left="785" w:hanging="360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nauczyciel musi je sprawdzić w ciągu 5 dni roboczych.</w:t>
      </w:r>
    </w:p>
    <w:p w14:paraId="640E5BB2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2. Prace klasowe.</w:t>
      </w:r>
    </w:p>
    <w:p w14:paraId="15E09941" w14:textId="77777777" w:rsidR="00122A3F" w:rsidRPr="00D87E93" w:rsidRDefault="00475B94" w:rsidP="004A0007">
      <w:pPr>
        <w:numPr>
          <w:ilvl w:val="0"/>
          <w:numId w:val="6"/>
        </w:numPr>
        <w:spacing w:after="200" w:line="240" w:lineRule="auto"/>
        <w:ind w:left="720" w:hanging="360"/>
        <w:jc w:val="both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trwają 30 – 45 minut; muszą być zapowiedziane z tygodniowym wyprzedzeniem, nauczyciel musi je sprawdzić i oddać w ciągu dwóch tygodni;</w:t>
      </w:r>
    </w:p>
    <w:p w14:paraId="64640111" w14:textId="77777777" w:rsidR="00122A3F" w:rsidRPr="00D87E93" w:rsidRDefault="00475B94" w:rsidP="00B02E76">
      <w:pPr>
        <w:numPr>
          <w:ilvl w:val="0"/>
          <w:numId w:val="6"/>
        </w:numPr>
        <w:spacing w:after="200" w:line="240" w:lineRule="auto"/>
        <w:ind w:left="720" w:hanging="360"/>
        <w:jc w:val="both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testy dotyczą zawsze materiału bieżącego; pozwalają ocenić osiągnięcia dziecka w danym okresie; sprzyjają rytmiczności pracy; sprawdzają trwałość zdobytych umiejętności; uwidaczniają postępy; wykrywają problemy; uczą dziecko systematyczności, koncentracji, spostrzegawczości; są zapisem pracy dziecka; dla nauczyciela są także wykładnikiem efektywności pracy; dla rodziców konkretną informacją o osiągnięciach, funkcjonowaniu i zachowaniu dziecka.</w:t>
      </w:r>
    </w:p>
    <w:p w14:paraId="6B89DAB1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22979943" w14:textId="77777777" w:rsidR="00122A3F" w:rsidRPr="00D87E93" w:rsidRDefault="00475B94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lastRenderedPageBreak/>
        <w:t>Sprawdziany i kartkówki są  oceniane punktowo, a punkty są przeliczane na procenty:</w:t>
      </w:r>
    </w:p>
    <w:p w14:paraId="2CDF549E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0EBDEA7F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Celujący</w:t>
      </w:r>
      <w:r w:rsidRPr="00D87E93">
        <w:rPr>
          <w:rFonts w:asciiTheme="majorBidi" w:eastAsia="Times New Roman" w:hAnsiTheme="majorBidi" w:cstheme="majorBidi"/>
          <w:sz w:val="28"/>
        </w:rPr>
        <w:tab/>
        <w:t xml:space="preserve">98-100% </w:t>
      </w:r>
    </w:p>
    <w:p w14:paraId="26D9CD59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Celujący-</w:t>
      </w:r>
      <w:r w:rsidRPr="00D87E93">
        <w:rPr>
          <w:rFonts w:asciiTheme="majorBidi" w:eastAsia="Times New Roman" w:hAnsiTheme="majorBidi" w:cstheme="majorBidi"/>
          <w:sz w:val="28"/>
        </w:rPr>
        <w:tab/>
        <w:t>96-97%</w:t>
      </w:r>
    </w:p>
    <w:p w14:paraId="0CA7A68D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Bardzo dobry+   </w:t>
      </w:r>
      <w:r w:rsidRPr="00D87E93">
        <w:rPr>
          <w:rFonts w:asciiTheme="majorBidi" w:eastAsia="Times New Roman" w:hAnsiTheme="majorBidi" w:cstheme="majorBidi"/>
          <w:sz w:val="28"/>
        </w:rPr>
        <w:tab/>
        <w:t>93 - 95 %</w:t>
      </w:r>
    </w:p>
    <w:p w14:paraId="16AD332F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Bardzo dobry   </w:t>
      </w:r>
      <w:r w:rsidRPr="00D87E93">
        <w:rPr>
          <w:rFonts w:asciiTheme="majorBidi" w:eastAsia="Times New Roman" w:hAnsiTheme="majorBidi" w:cstheme="majorBidi"/>
          <w:sz w:val="28"/>
        </w:rPr>
        <w:tab/>
        <w:t xml:space="preserve">90-92% </w:t>
      </w:r>
    </w:p>
    <w:p w14:paraId="0D916240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368" w:firstLine="709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Bardzo dobry-  </w:t>
      </w:r>
      <w:r w:rsidRPr="00D87E93">
        <w:rPr>
          <w:rFonts w:asciiTheme="majorBidi" w:eastAsia="Times New Roman" w:hAnsiTheme="majorBidi" w:cstheme="majorBidi"/>
          <w:sz w:val="28"/>
        </w:rPr>
        <w:tab/>
        <w:t>86-89%</w:t>
      </w:r>
    </w:p>
    <w:p w14:paraId="1D72F25D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Dobry+   </w:t>
      </w:r>
      <w:r w:rsidRPr="00D87E93">
        <w:rPr>
          <w:rFonts w:asciiTheme="majorBidi" w:eastAsia="Times New Roman" w:hAnsiTheme="majorBidi" w:cstheme="majorBidi"/>
          <w:sz w:val="28"/>
        </w:rPr>
        <w:tab/>
        <w:t>81-85%</w:t>
      </w:r>
    </w:p>
    <w:p w14:paraId="5DC8ADB4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Dobry    </w:t>
      </w:r>
      <w:r w:rsidRPr="00D87E93">
        <w:rPr>
          <w:rFonts w:asciiTheme="majorBidi" w:eastAsia="Times New Roman" w:hAnsiTheme="majorBidi" w:cstheme="majorBidi"/>
          <w:sz w:val="28"/>
        </w:rPr>
        <w:tab/>
        <w:t>75-80%</w:t>
      </w:r>
    </w:p>
    <w:p w14:paraId="76BCBD03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Dobry-    </w:t>
      </w:r>
      <w:r w:rsidRPr="00D87E93">
        <w:rPr>
          <w:rFonts w:asciiTheme="majorBidi" w:eastAsia="Times New Roman" w:hAnsiTheme="majorBidi" w:cstheme="majorBidi"/>
          <w:sz w:val="28"/>
        </w:rPr>
        <w:tab/>
        <w:t>70-74%</w:t>
      </w:r>
      <w:r w:rsidRPr="00D87E93">
        <w:rPr>
          <w:rFonts w:asciiTheme="majorBidi" w:eastAsia="Times New Roman" w:hAnsiTheme="majorBidi" w:cstheme="majorBidi"/>
          <w:sz w:val="28"/>
        </w:rPr>
        <w:tab/>
      </w:r>
    </w:p>
    <w:p w14:paraId="41AC0823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Dostateczny+      </w:t>
      </w:r>
      <w:r w:rsidRPr="00D87E93">
        <w:rPr>
          <w:rFonts w:asciiTheme="majorBidi" w:eastAsia="Times New Roman" w:hAnsiTheme="majorBidi" w:cstheme="majorBidi"/>
          <w:sz w:val="28"/>
        </w:rPr>
        <w:tab/>
        <w:t>66-69%</w:t>
      </w:r>
    </w:p>
    <w:p w14:paraId="7FC0FDDA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Dostateczny      </w:t>
      </w:r>
      <w:r w:rsidRPr="00D87E93">
        <w:rPr>
          <w:rFonts w:asciiTheme="majorBidi" w:eastAsia="Times New Roman" w:hAnsiTheme="majorBidi" w:cstheme="majorBidi"/>
          <w:sz w:val="28"/>
        </w:rPr>
        <w:tab/>
        <w:t>55-65%</w:t>
      </w:r>
    </w:p>
    <w:p w14:paraId="29D79DEA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Dostateczny-</w:t>
      </w:r>
      <w:r w:rsidRPr="00D87E93">
        <w:rPr>
          <w:rFonts w:asciiTheme="majorBidi" w:eastAsia="Times New Roman" w:hAnsiTheme="majorBidi" w:cstheme="majorBidi"/>
          <w:sz w:val="28"/>
        </w:rPr>
        <w:tab/>
        <w:t>51-54%</w:t>
      </w:r>
    </w:p>
    <w:p w14:paraId="4FD1EE74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 xml:space="preserve">Dopuszczający+    </w:t>
      </w:r>
      <w:r w:rsidRPr="00D87E93">
        <w:rPr>
          <w:rFonts w:asciiTheme="majorBidi" w:eastAsia="Times New Roman" w:hAnsiTheme="majorBidi" w:cstheme="majorBidi"/>
          <w:sz w:val="28"/>
        </w:rPr>
        <w:tab/>
        <w:t>46-50%</w:t>
      </w:r>
    </w:p>
    <w:p w14:paraId="43B5A6D1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Dopuszczający</w:t>
      </w:r>
      <w:r w:rsidRPr="00D87E93">
        <w:rPr>
          <w:rFonts w:asciiTheme="majorBidi" w:eastAsia="Times New Roman" w:hAnsiTheme="majorBidi" w:cstheme="majorBidi"/>
          <w:sz w:val="28"/>
        </w:rPr>
        <w:tab/>
        <w:t>41-45%</w:t>
      </w:r>
    </w:p>
    <w:p w14:paraId="2ACD6F20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Dopuszczający-</w:t>
      </w:r>
      <w:r w:rsidRPr="00D87E93">
        <w:rPr>
          <w:rFonts w:asciiTheme="majorBidi" w:eastAsia="Times New Roman" w:hAnsiTheme="majorBidi" w:cstheme="majorBidi"/>
          <w:sz w:val="28"/>
        </w:rPr>
        <w:tab/>
        <w:t>36-40%</w:t>
      </w:r>
    </w:p>
    <w:p w14:paraId="262CF83E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Niedostateczny+</w:t>
      </w:r>
      <w:r w:rsidRPr="00D87E93">
        <w:rPr>
          <w:rFonts w:asciiTheme="majorBidi" w:eastAsia="Times New Roman" w:hAnsiTheme="majorBidi" w:cstheme="majorBidi"/>
          <w:sz w:val="28"/>
        </w:rPr>
        <w:tab/>
        <w:t>27-35%</w:t>
      </w:r>
    </w:p>
    <w:p w14:paraId="263C1F4B" w14:textId="77777777" w:rsidR="00122A3F" w:rsidRPr="00D87E93" w:rsidRDefault="00475B94" w:rsidP="00B02E76">
      <w:pPr>
        <w:tabs>
          <w:tab w:val="left" w:pos="4536"/>
        </w:tabs>
        <w:spacing w:after="0" w:line="240" w:lineRule="auto"/>
        <w:ind w:left="1077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Niedostateczny</w:t>
      </w:r>
      <w:r w:rsidRPr="00D87E93">
        <w:rPr>
          <w:rFonts w:asciiTheme="majorBidi" w:eastAsia="Times New Roman" w:hAnsiTheme="majorBidi" w:cstheme="majorBidi"/>
          <w:sz w:val="28"/>
        </w:rPr>
        <w:tab/>
        <w:t xml:space="preserve"> 0-26%</w:t>
      </w:r>
    </w:p>
    <w:p w14:paraId="6B893FA2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7D14FEFA" w14:textId="77777777" w:rsidR="00466CB8" w:rsidRPr="00D87E93" w:rsidRDefault="00475B94" w:rsidP="00B02E76">
      <w:pPr>
        <w:pStyle w:val="Akapitzlist"/>
        <w:numPr>
          <w:ilvl w:val="0"/>
          <w:numId w:val="42"/>
        </w:numPr>
        <w:spacing w:after="200" w:line="240" w:lineRule="auto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b/>
          <w:color w:val="00000A"/>
          <w:sz w:val="28"/>
        </w:rPr>
        <w:t>Praca na lekcji.</w:t>
      </w:r>
    </w:p>
    <w:p w14:paraId="0ACC2427" w14:textId="77777777" w:rsidR="00466CB8" w:rsidRPr="00D87E93" w:rsidRDefault="00475B94" w:rsidP="00B02E76">
      <w:pPr>
        <w:pStyle w:val="Akapitzlist"/>
        <w:numPr>
          <w:ilvl w:val="0"/>
          <w:numId w:val="43"/>
        </w:numPr>
        <w:spacing w:after="200" w:line="240" w:lineRule="auto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stopień samodzielności podczas wykonywania zadania;</w:t>
      </w:r>
    </w:p>
    <w:p w14:paraId="3E8A1E31" w14:textId="77777777" w:rsidR="00466CB8" w:rsidRPr="00D87E93" w:rsidRDefault="00475B94" w:rsidP="00B02E76">
      <w:pPr>
        <w:pStyle w:val="Akapitzlist"/>
        <w:numPr>
          <w:ilvl w:val="0"/>
          <w:numId w:val="43"/>
        </w:numPr>
        <w:spacing w:after="200" w:line="240" w:lineRule="auto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sposób osiągnięcia rozwiązania;</w:t>
      </w:r>
    </w:p>
    <w:p w14:paraId="67486009" w14:textId="77777777" w:rsidR="00466CB8" w:rsidRPr="00D87E93" w:rsidRDefault="00475B94" w:rsidP="00B02E76">
      <w:pPr>
        <w:pStyle w:val="Akapitzlist"/>
        <w:numPr>
          <w:ilvl w:val="0"/>
          <w:numId w:val="43"/>
        </w:numPr>
        <w:spacing w:after="200" w:line="240" w:lineRule="auto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ćwiczenia praktyczne, wykonywane podczas zajęć;</w:t>
      </w:r>
    </w:p>
    <w:p w14:paraId="366A9A5A" w14:textId="77777777" w:rsidR="00466CB8" w:rsidRPr="00D87E93" w:rsidRDefault="00475B94" w:rsidP="00B02E76">
      <w:pPr>
        <w:pStyle w:val="Akapitzlist"/>
        <w:numPr>
          <w:ilvl w:val="0"/>
          <w:numId w:val="43"/>
        </w:numPr>
        <w:spacing w:after="200" w:line="240" w:lineRule="auto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aktywność na lekcji;</w:t>
      </w:r>
    </w:p>
    <w:p w14:paraId="69E3751C" w14:textId="6B26467A" w:rsidR="00122A3F" w:rsidRPr="00D87E93" w:rsidRDefault="00475B94" w:rsidP="00B02E76">
      <w:pPr>
        <w:pStyle w:val="Akapitzlist"/>
        <w:numPr>
          <w:ilvl w:val="0"/>
          <w:numId w:val="43"/>
        </w:numPr>
        <w:spacing w:after="200" w:line="240" w:lineRule="auto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współpraca w grupie.</w:t>
      </w:r>
      <w:r w:rsidRPr="00D87E93">
        <w:rPr>
          <w:rFonts w:asciiTheme="majorBidi" w:eastAsia="Calibri" w:hAnsiTheme="majorBidi" w:cstheme="majorBidi"/>
          <w:color w:val="00000A"/>
          <w:sz w:val="28"/>
        </w:rPr>
        <w:br/>
      </w:r>
    </w:p>
    <w:p w14:paraId="56109627" w14:textId="67B3398E" w:rsidR="00122A3F" w:rsidRPr="00D87E93" w:rsidRDefault="00475B94" w:rsidP="00B02E76">
      <w:pPr>
        <w:pStyle w:val="Akapitzlist"/>
        <w:numPr>
          <w:ilvl w:val="0"/>
          <w:numId w:val="42"/>
        </w:numPr>
        <w:spacing w:after="200" w:line="240" w:lineRule="auto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b/>
          <w:color w:val="00000A"/>
          <w:sz w:val="28"/>
        </w:rPr>
        <w:t xml:space="preserve">Pisemne prace domowe. </w:t>
      </w:r>
    </w:p>
    <w:p w14:paraId="228B7B70" w14:textId="77777777" w:rsidR="00C80D5D" w:rsidRPr="00D87E93" w:rsidRDefault="00475B94" w:rsidP="00B02E76">
      <w:pPr>
        <w:pStyle w:val="Akapitzlist"/>
        <w:numPr>
          <w:ilvl w:val="0"/>
          <w:numId w:val="44"/>
        </w:numPr>
        <w:spacing w:after="200" w:line="240" w:lineRule="auto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ustne prace domowe polegające na nauce słówek, recytacji lub czytaniu;</w:t>
      </w:r>
    </w:p>
    <w:p w14:paraId="72B9F1E3" w14:textId="7651287F" w:rsidR="00122A3F" w:rsidRPr="00D87E93" w:rsidRDefault="00475B94" w:rsidP="00B02E76">
      <w:pPr>
        <w:pStyle w:val="Akapitzlist"/>
        <w:numPr>
          <w:ilvl w:val="0"/>
          <w:numId w:val="44"/>
        </w:numPr>
        <w:spacing w:after="200" w:line="240" w:lineRule="auto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dopuszczalne są pisemne prace domowe rozwijające motorykę małą.</w:t>
      </w:r>
    </w:p>
    <w:p w14:paraId="50CA1F5C" w14:textId="77777777" w:rsidR="005966BC" w:rsidRPr="00D87E93" w:rsidRDefault="005966BC" w:rsidP="00B02E76">
      <w:pPr>
        <w:pStyle w:val="Akapitzlist"/>
        <w:spacing w:after="200" w:line="240" w:lineRule="auto"/>
        <w:ind w:left="1485"/>
        <w:rPr>
          <w:rFonts w:asciiTheme="majorBidi" w:eastAsia="Calibri" w:hAnsiTheme="majorBidi" w:cstheme="majorBidi"/>
          <w:color w:val="00000A"/>
          <w:sz w:val="28"/>
        </w:rPr>
      </w:pPr>
    </w:p>
    <w:p w14:paraId="1F1A4651" w14:textId="228F2A57" w:rsidR="00122A3F" w:rsidRPr="00D87E93" w:rsidRDefault="00475B94" w:rsidP="00B02E76">
      <w:pPr>
        <w:pStyle w:val="Akapitzlist"/>
        <w:numPr>
          <w:ilvl w:val="0"/>
          <w:numId w:val="42"/>
        </w:numPr>
        <w:spacing w:after="200" w:line="240" w:lineRule="auto"/>
        <w:rPr>
          <w:rFonts w:asciiTheme="majorBidi" w:eastAsia="Calibri" w:hAnsiTheme="majorBidi" w:cstheme="majorBidi"/>
          <w:b/>
          <w:color w:val="00000A"/>
          <w:sz w:val="28"/>
        </w:rPr>
      </w:pPr>
      <w:r w:rsidRPr="00D87E93">
        <w:rPr>
          <w:rFonts w:asciiTheme="majorBidi" w:eastAsia="Calibri" w:hAnsiTheme="majorBidi" w:cstheme="majorBidi"/>
          <w:b/>
          <w:color w:val="00000A"/>
          <w:sz w:val="28"/>
        </w:rPr>
        <w:t>Wypowiedzi ustne.</w:t>
      </w:r>
    </w:p>
    <w:p w14:paraId="565AD192" w14:textId="77777777" w:rsidR="005966BC" w:rsidRPr="00D87E93" w:rsidRDefault="00475B94" w:rsidP="00B02E76">
      <w:pPr>
        <w:pStyle w:val="Akapitzlist"/>
        <w:numPr>
          <w:ilvl w:val="0"/>
          <w:numId w:val="45"/>
        </w:numPr>
        <w:spacing w:after="200" w:line="240" w:lineRule="auto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nazywanie przedmiotów, miejsc i zwierząt ze swojego otoczenia;</w:t>
      </w:r>
    </w:p>
    <w:p w14:paraId="1AE93B76" w14:textId="77777777" w:rsidR="005966BC" w:rsidRPr="00D87E93" w:rsidRDefault="00475B94" w:rsidP="00B02E76">
      <w:pPr>
        <w:pStyle w:val="Akapitzlist"/>
        <w:numPr>
          <w:ilvl w:val="0"/>
          <w:numId w:val="45"/>
        </w:numPr>
        <w:spacing w:after="200" w:line="240" w:lineRule="auto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recytacja rymowanek;</w:t>
      </w:r>
    </w:p>
    <w:p w14:paraId="12002D63" w14:textId="64285344" w:rsidR="00122A3F" w:rsidRPr="00D87E93" w:rsidRDefault="00475B94" w:rsidP="00B02E76">
      <w:pPr>
        <w:pStyle w:val="Akapitzlist"/>
        <w:numPr>
          <w:ilvl w:val="0"/>
          <w:numId w:val="45"/>
        </w:numPr>
        <w:spacing w:after="200" w:line="240" w:lineRule="auto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śpiewanie piosenek.</w:t>
      </w:r>
    </w:p>
    <w:p w14:paraId="3633F8EA" w14:textId="77777777" w:rsidR="00C33373" w:rsidRPr="00D87E93" w:rsidRDefault="00C33373" w:rsidP="009B1019">
      <w:pPr>
        <w:pStyle w:val="Akapitzlist"/>
        <w:spacing w:after="200" w:line="240" w:lineRule="auto"/>
        <w:ind w:left="1125"/>
        <w:jc w:val="both"/>
        <w:rPr>
          <w:rFonts w:asciiTheme="majorBidi" w:eastAsia="Calibri" w:hAnsiTheme="majorBidi" w:cstheme="majorBidi"/>
          <w:color w:val="00000A"/>
          <w:sz w:val="28"/>
        </w:rPr>
      </w:pPr>
    </w:p>
    <w:p w14:paraId="62B0E520" w14:textId="32C72BCE" w:rsidR="00122A3F" w:rsidRPr="009B1019" w:rsidRDefault="00475B94" w:rsidP="009B1019">
      <w:pPr>
        <w:pStyle w:val="Akapitzlist"/>
        <w:numPr>
          <w:ilvl w:val="0"/>
          <w:numId w:val="42"/>
        </w:numPr>
        <w:spacing w:after="200" w:line="240" w:lineRule="auto"/>
        <w:jc w:val="both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0"/>
          <w:sz w:val="28"/>
        </w:rPr>
        <w:t xml:space="preserve">Aktywności, związane z nauczaniem z wykorzystywaniem metod i technik kształcenia na odległość, wykonywane przez uczniów zdalnie, oceniane są na zasadach opisanych w niniejszym dokumencie. </w:t>
      </w:r>
      <w:r w:rsidR="009B1019">
        <w:rPr>
          <w:rFonts w:asciiTheme="majorBidi" w:eastAsia="Times New Roman" w:hAnsiTheme="majorBidi" w:cstheme="majorBidi"/>
          <w:b/>
          <w:color w:val="000000"/>
          <w:sz w:val="28"/>
        </w:rPr>
        <w:t xml:space="preserve">O </w:t>
      </w:r>
      <w:r w:rsidR="009B1019" w:rsidRPr="009B1019">
        <w:rPr>
          <w:rFonts w:asciiTheme="majorBidi" w:eastAsia="Times New Roman" w:hAnsiTheme="majorBidi" w:cstheme="majorBidi"/>
          <w:b/>
          <w:color w:val="000000"/>
          <w:sz w:val="28"/>
        </w:rPr>
        <w:t>w</w:t>
      </w:r>
      <w:r w:rsidRPr="009B1019">
        <w:rPr>
          <w:rFonts w:asciiTheme="majorBidi" w:eastAsia="Calibri" w:hAnsiTheme="majorBidi" w:cstheme="majorBidi"/>
          <w:b/>
          <w:color w:val="000000"/>
          <w:sz w:val="28"/>
        </w:rPr>
        <w:t>yborze metody monitorowania pracy ucznia decyduje nauczyciel</w:t>
      </w:r>
      <w:r w:rsidRPr="009B1019">
        <w:rPr>
          <w:rFonts w:asciiTheme="majorBidi" w:eastAsia="Calibri" w:hAnsiTheme="majorBidi" w:cstheme="majorBidi"/>
          <w:color w:val="000000"/>
          <w:sz w:val="28"/>
        </w:rPr>
        <w:t xml:space="preserve">. </w:t>
      </w:r>
    </w:p>
    <w:p w14:paraId="004241AC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08DE2294" w14:textId="77777777" w:rsidR="00122A3F" w:rsidRPr="00D87E93" w:rsidRDefault="00475B94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lastRenderedPageBreak/>
        <w:t>Podczas sprawdzania postępów ucznia nauczyciel kontroluje następujące umiejętności:</w:t>
      </w:r>
    </w:p>
    <w:p w14:paraId="4CE138FF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rozumienie poleceń;</w:t>
      </w:r>
    </w:p>
    <w:p w14:paraId="77545D73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ilustrowanie słów (np. czynności) za pomocą gestów;</w:t>
      </w:r>
    </w:p>
    <w:p w14:paraId="7A91F8FD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zakreślanie rysunku prezentującego dane słowo;</w:t>
      </w:r>
    </w:p>
    <w:p w14:paraId="4D09F79F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kolorowanie według wskazówek;</w:t>
      </w:r>
    </w:p>
    <w:p w14:paraId="126D7664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określanie, co jest prawdą, a co nie;</w:t>
      </w:r>
    </w:p>
    <w:p w14:paraId="0C6395D3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łączenie wyrazów z obrazkami, które je przedstawiają;</w:t>
      </w:r>
    </w:p>
    <w:p w14:paraId="63777BAB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wypełnianie tabeli na podstawie tekstu;</w:t>
      </w:r>
    </w:p>
    <w:p w14:paraId="79D03BEA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ustalanie kolejności prezentowanych opisów do obrazków w historyjce;</w:t>
      </w:r>
    </w:p>
    <w:p w14:paraId="44977652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wybieranie słów w celu uzupełnienia luk w tekście;</w:t>
      </w:r>
    </w:p>
    <w:p w14:paraId="01A2FA70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rozwiązywanie krzyżówek;</w:t>
      </w:r>
    </w:p>
    <w:p w14:paraId="646E5B93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grupowanie wyrazów według kategorii;</w:t>
      </w:r>
    </w:p>
    <w:p w14:paraId="78BBFBC7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podpisywanie rysunków;</w:t>
      </w:r>
    </w:p>
    <w:p w14:paraId="5EB703BE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uzupełnianie i przekształcanie zdań;</w:t>
      </w:r>
    </w:p>
    <w:p w14:paraId="2E177301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poprawianie błędów;</w:t>
      </w:r>
    </w:p>
    <w:p w14:paraId="54A3C52E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układanie rozsypanek w wyrazy lub zdania;</w:t>
      </w:r>
    </w:p>
    <w:p w14:paraId="29D04B0E" w14:textId="77777777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pisanie kilku zdań o sobie;</w:t>
      </w:r>
    </w:p>
    <w:p w14:paraId="747F7827" w14:textId="177C9D76" w:rsidR="00122A3F" w:rsidRPr="00D87E93" w:rsidRDefault="00475B94" w:rsidP="00B02E76">
      <w:pPr>
        <w:numPr>
          <w:ilvl w:val="0"/>
          <w:numId w:val="1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śpiewanie piosenek i mówienie rymowanek.</w:t>
      </w:r>
    </w:p>
    <w:p w14:paraId="0DEB2410" w14:textId="77777777" w:rsidR="009E6563" w:rsidRPr="00D87E93" w:rsidRDefault="009E6563" w:rsidP="00B02E76">
      <w:pPr>
        <w:spacing w:after="200" w:line="240" w:lineRule="auto"/>
        <w:ind w:left="720"/>
        <w:rPr>
          <w:rFonts w:asciiTheme="majorBidi" w:eastAsia="Calibri" w:hAnsiTheme="majorBidi" w:cstheme="majorBidi"/>
          <w:color w:val="00000A"/>
          <w:sz w:val="28"/>
        </w:rPr>
      </w:pPr>
    </w:p>
    <w:p w14:paraId="4F3B024B" w14:textId="5BFFE5F9" w:rsidR="00122A3F" w:rsidRPr="00D87E93" w:rsidRDefault="00475B94" w:rsidP="00B02E76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 xml:space="preserve">Klasy IV </w:t>
      </w:r>
      <w:r w:rsidR="009E6563" w:rsidRPr="00D87E93">
        <w:rPr>
          <w:rFonts w:asciiTheme="majorBidi" w:eastAsia="Times New Roman" w:hAnsiTheme="majorBidi" w:cstheme="majorBidi"/>
          <w:b/>
          <w:color w:val="00000A"/>
          <w:sz w:val="28"/>
        </w:rPr>
        <w:t>–</w:t>
      </w: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 xml:space="preserve"> VIII</w:t>
      </w:r>
    </w:p>
    <w:p w14:paraId="65374616" w14:textId="77777777" w:rsidR="009E6563" w:rsidRPr="00D87E93" w:rsidRDefault="009E6563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4"/>
        </w:rPr>
      </w:pPr>
    </w:p>
    <w:p w14:paraId="4D0E47E0" w14:textId="03266BA2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 xml:space="preserve">1.Wypowiedzi ustne. </w:t>
      </w:r>
    </w:p>
    <w:p w14:paraId="37E839BD" w14:textId="2CA53D56" w:rsidR="00122A3F" w:rsidRPr="00D87E93" w:rsidRDefault="00475B94" w:rsidP="008B0F0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 a) wypowiedzi dotyczące materiału poprzedniego tematu lekcji, który powinien </w:t>
      </w:r>
      <w:r w:rsidR="008B0F03">
        <w:rPr>
          <w:rFonts w:asciiTheme="majorBidi" w:eastAsia="Times New Roman" w:hAnsiTheme="majorBidi" w:cstheme="majorBidi"/>
          <w:color w:val="00000A"/>
          <w:sz w:val="28"/>
        </w:rPr>
        <w:t xml:space="preserve">  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t>być przez ucznia utrwalony w domu; ocenie podlegają:</w:t>
      </w:r>
    </w:p>
    <w:p w14:paraId="62FBC792" w14:textId="77777777" w:rsidR="00122A3F" w:rsidRPr="00D87E93" w:rsidRDefault="00475B94" w:rsidP="00B02E76">
      <w:pPr>
        <w:numPr>
          <w:ilvl w:val="0"/>
          <w:numId w:val="11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zakres słownictwa;</w:t>
      </w:r>
    </w:p>
    <w:p w14:paraId="702429EA" w14:textId="77777777" w:rsidR="00122A3F" w:rsidRPr="00D87E93" w:rsidRDefault="00475B94" w:rsidP="00B02E76">
      <w:pPr>
        <w:numPr>
          <w:ilvl w:val="0"/>
          <w:numId w:val="11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poprawność gramatyczna, fonetyczna, intonacja wyrazowa;</w:t>
      </w:r>
    </w:p>
    <w:p w14:paraId="3668FC35" w14:textId="77777777" w:rsidR="00122A3F" w:rsidRPr="00D87E93" w:rsidRDefault="00475B94" w:rsidP="00B02E76">
      <w:pPr>
        <w:numPr>
          <w:ilvl w:val="0"/>
          <w:numId w:val="11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spójność i logiczność wypowiedzi;</w:t>
      </w:r>
    </w:p>
    <w:p w14:paraId="74A03D04" w14:textId="77777777" w:rsidR="00122A3F" w:rsidRPr="00D87E93" w:rsidRDefault="00475B94" w:rsidP="00B02E76">
      <w:pPr>
        <w:numPr>
          <w:ilvl w:val="0"/>
          <w:numId w:val="11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samodzielność wypowiedzi – nieukierunkowana pytaniami –  uzasadnienie swoich wypowiedzi;</w:t>
      </w:r>
    </w:p>
    <w:p w14:paraId="4251B265" w14:textId="77777777" w:rsidR="00122A3F" w:rsidRPr="00D87E93" w:rsidRDefault="00475B94" w:rsidP="00B02E76">
      <w:pPr>
        <w:numPr>
          <w:ilvl w:val="0"/>
          <w:numId w:val="11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lastRenderedPageBreak/>
        <w:t>wypowiedź na temat;</w:t>
      </w:r>
    </w:p>
    <w:p w14:paraId="5335B4EA" w14:textId="77777777" w:rsidR="00122A3F" w:rsidRPr="00D87E93" w:rsidRDefault="00475B94" w:rsidP="00B02E76">
      <w:pPr>
        <w:numPr>
          <w:ilvl w:val="0"/>
          <w:numId w:val="11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ciekawe formy wypowiedzi.</w:t>
      </w:r>
    </w:p>
    <w:p w14:paraId="4E6A683F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632E20A9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 xml:space="preserve"> Ocenę celującą otrzyma uczeń, którego:</w:t>
      </w:r>
    </w:p>
    <w:p w14:paraId="7BA7E32F" w14:textId="77777777" w:rsidR="00122A3F" w:rsidRPr="00D87E93" w:rsidRDefault="00475B94" w:rsidP="00B02E76">
      <w:pPr>
        <w:numPr>
          <w:ilvl w:val="0"/>
          <w:numId w:val="1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odpowiedź jest bogata językowo;</w:t>
      </w:r>
    </w:p>
    <w:p w14:paraId="72C38293" w14:textId="77777777" w:rsidR="00122A3F" w:rsidRPr="00D87E93" w:rsidRDefault="00475B94" w:rsidP="00B02E76">
      <w:pPr>
        <w:numPr>
          <w:ilvl w:val="0"/>
          <w:numId w:val="1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wypowiedź zawiera bezbłędne struktury oraz konstrukcje gramatyczne;</w:t>
      </w:r>
    </w:p>
    <w:p w14:paraId="51752F06" w14:textId="77777777" w:rsidR="00122A3F" w:rsidRPr="00D87E93" w:rsidRDefault="00475B94" w:rsidP="00B02E76">
      <w:pPr>
        <w:numPr>
          <w:ilvl w:val="0"/>
          <w:numId w:val="1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odpowiedź jest uzasadniona przy zachowaniu spójności, logiczności i płynności  wypowiedzi i ciekawie ujmuje temat, wzbudzając zainteresowanie słuchaczy.</w:t>
      </w:r>
    </w:p>
    <w:p w14:paraId="1799C922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bardzo dobrą otrzymuje uczeń, który:</w:t>
      </w:r>
    </w:p>
    <w:p w14:paraId="01C5C990" w14:textId="77777777" w:rsidR="00122A3F" w:rsidRPr="00D87E93" w:rsidRDefault="00475B94" w:rsidP="00B02E76">
      <w:pPr>
        <w:numPr>
          <w:ilvl w:val="0"/>
          <w:numId w:val="1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potrafi wypowiadać się poprawnie w zakresie poznanych struktur gramatycznych;</w:t>
      </w:r>
    </w:p>
    <w:p w14:paraId="1BD2533C" w14:textId="77777777" w:rsidR="00122A3F" w:rsidRPr="00D87E93" w:rsidRDefault="00475B94" w:rsidP="00B02E76">
      <w:pPr>
        <w:numPr>
          <w:ilvl w:val="0"/>
          <w:numId w:val="1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poprawnie operuje słownictwem zgodnie z wprowadzoną aktualnie tematyka;</w:t>
      </w:r>
    </w:p>
    <w:p w14:paraId="6ECFE7EF" w14:textId="77777777" w:rsidR="00122A3F" w:rsidRPr="00D87E93" w:rsidRDefault="00475B94" w:rsidP="00B02E76">
      <w:pPr>
        <w:numPr>
          <w:ilvl w:val="0"/>
          <w:numId w:val="1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logicznie i poprawnie formułuje zdania;</w:t>
      </w:r>
    </w:p>
    <w:p w14:paraId="3901A313" w14:textId="77777777" w:rsidR="00122A3F" w:rsidRPr="00D87E93" w:rsidRDefault="00475B94" w:rsidP="00B02E76">
      <w:pPr>
        <w:numPr>
          <w:ilvl w:val="0"/>
          <w:numId w:val="1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potrafi wypowiadać się spójnie i logicznie.</w:t>
      </w:r>
    </w:p>
    <w:p w14:paraId="0ED9F56F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dobrą otrzyma uczeń, który:</w:t>
      </w:r>
    </w:p>
    <w:p w14:paraId="5AA95B85" w14:textId="77777777" w:rsidR="00122A3F" w:rsidRPr="00D87E93" w:rsidRDefault="00475B94" w:rsidP="00B02E76">
      <w:pPr>
        <w:numPr>
          <w:ilvl w:val="0"/>
          <w:numId w:val="14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poprawnie stosuje aktualnie wprowadzone i znane mu słownictwo; </w:t>
      </w:r>
    </w:p>
    <w:p w14:paraId="2E28E000" w14:textId="49067E44" w:rsidR="00122A3F" w:rsidRPr="00D87E93" w:rsidRDefault="00475B94" w:rsidP="00B02E76">
      <w:pPr>
        <w:numPr>
          <w:ilvl w:val="0"/>
          <w:numId w:val="14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popełnia błędy gramatyczne, fonetyczne oraz intonacyjne w wypowiedzi, jednak nie</w:t>
      </w:r>
      <w:r w:rsidR="008254FA">
        <w:rPr>
          <w:rFonts w:asciiTheme="majorBidi" w:eastAsia="Calibri" w:hAnsiTheme="majorBidi" w:cstheme="majorBidi"/>
          <w:color w:val="00000A"/>
          <w:sz w:val="28"/>
        </w:rPr>
        <w:t xml:space="preserve"> </w:t>
      </w: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zakłócają one komunikacji. </w:t>
      </w:r>
    </w:p>
    <w:p w14:paraId="71261BF1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dostateczną otrzyma uczeń, którego:</w:t>
      </w:r>
    </w:p>
    <w:p w14:paraId="5E0AD260" w14:textId="77777777" w:rsidR="00122A3F" w:rsidRPr="00D87E93" w:rsidRDefault="00475B94" w:rsidP="00B02E76">
      <w:pPr>
        <w:numPr>
          <w:ilvl w:val="0"/>
          <w:numId w:val="15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wypowiedź jest mało spójna, wymaga pytań ukierunkowanych, mało samodzielna;</w:t>
      </w:r>
    </w:p>
    <w:p w14:paraId="6035A762" w14:textId="77777777" w:rsidR="00122A3F" w:rsidRPr="00D87E93" w:rsidRDefault="00475B94" w:rsidP="00B02E76">
      <w:pPr>
        <w:numPr>
          <w:ilvl w:val="0"/>
          <w:numId w:val="15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wypowiedź jest uboga leksykalnie, występuje częściowy brak znajomości słownictwa, dotyczący aktualnie omawianych zagadnień; </w:t>
      </w:r>
    </w:p>
    <w:p w14:paraId="056333C5" w14:textId="77777777" w:rsidR="00122A3F" w:rsidRPr="00D87E93" w:rsidRDefault="00475B94" w:rsidP="00B02E76">
      <w:pPr>
        <w:numPr>
          <w:ilvl w:val="0"/>
          <w:numId w:val="15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odpowiedź zawiera proste konstrukcje gramatyczne, lub nie są one w ogóle stosowane;</w:t>
      </w:r>
    </w:p>
    <w:p w14:paraId="49C5C5E3" w14:textId="77777777" w:rsidR="00122A3F" w:rsidRPr="00D87E93" w:rsidRDefault="00475B94" w:rsidP="00B02E76">
      <w:pPr>
        <w:numPr>
          <w:ilvl w:val="0"/>
          <w:numId w:val="15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odpowiedź jest częściowo komunikatywna spowodowana błędami.</w:t>
      </w:r>
    </w:p>
    <w:p w14:paraId="43456D95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  </w:t>
      </w: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dopuszczającą otrzyma uczeń, którego wypowiedź:</w:t>
      </w:r>
    </w:p>
    <w:p w14:paraId="5989B7FB" w14:textId="77777777" w:rsidR="00122A3F" w:rsidRPr="00D87E93" w:rsidRDefault="00475B94" w:rsidP="00B02E76">
      <w:pPr>
        <w:numPr>
          <w:ilvl w:val="0"/>
          <w:numId w:val="16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zawiera liczne błędy leksykalne i gramatyczne;</w:t>
      </w:r>
    </w:p>
    <w:p w14:paraId="136403A2" w14:textId="77777777" w:rsidR="00122A3F" w:rsidRPr="00D87E93" w:rsidRDefault="00475B94" w:rsidP="00B02E76">
      <w:pPr>
        <w:numPr>
          <w:ilvl w:val="0"/>
          <w:numId w:val="16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jest niekomunikatywna, spowodowana nieznajomością słownictwa i  konstrukcji gramatycznych;</w:t>
      </w:r>
    </w:p>
    <w:p w14:paraId="7EEC2375" w14:textId="77777777" w:rsidR="00122A3F" w:rsidRPr="00D87E93" w:rsidRDefault="00475B94" w:rsidP="00B02E76">
      <w:pPr>
        <w:numPr>
          <w:ilvl w:val="0"/>
          <w:numId w:val="16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lastRenderedPageBreak/>
        <w:t xml:space="preserve">może być kontynuowana jedynie przy pomocy nauczyciela.  </w:t>
      </w:r>
    </w:p>
    <w:p w14:paraId="441935E4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 xml:space="preserve">Ocenę niedostateczną otrzyma uczeń:  </w:t>
      </w:r>
    </w:p>
    <w:p w14:paraId="1635455F" w14:textId="77777777" w:rsidR="00122A3F" w:rsidRPr="00D87E93" w:rsidRDefault="00475B94" w:rsidP="00B02E76">
      <w:pPr>
        <w:numPr>
          <w:ilvl w:val="0"/>
          <w:numId w:val="17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którego wypowiedź nie spełnia żadnego z powyższych kryteriów.  </w:t>
      </w:r>
    </w:p>
    <w:p w14:paraId="14B30350" w14:textId="7BF4E12B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b)</w:t>
      </w:r>
      <w:r w:rsidR="008A4B03">
        <w:rPr>
          <w:rFonts w:asciiTheme="majorBidi" w:eastAsia="Times New Roman" w:hAnsiTheme="majorBidi" w:cstheme="majorBidi"/>
          <w:color w:val="00000A"/>
          <w:sz w:val="28"/>
        </w:rPr>
        <w:t xml:space="preserve"> 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t>wypowiedzi w toku nowej lekcji:</w:t>
      </w:r>
    </w:p>
    <w:p w14:paraId="372490FE" w14:textId="77777777" w:rsidR="00C33373" w:rsidRPr="00D87E93" w:rsidRDefault="00475B94" w:rsidP="00B02E76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za dłuższe, płynne wypowiedzi związane z rozwiązaniem problemu uczeń może otrzymać ocenę wyrażoną cyfrą;</w:t>
      </w:r>
    </w:p>
    <w:p w14:paraId="29369ED4" w14:textId="26EB97A0" w:rsidR="00122A3F" w:rsidRPr="00D87E93" w:rsidRDefault="00475B94" w:rsidP="00B02E76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za mniej rozbudowane wypowiedzi uczeń otrzymuje „ + „ ; szósty znaczek „ + „ daje ocenę celującą.</w:t>
      </w:r>
    </w:p>
    <w:p w14:paraId="2F77FCB0" w14:textId="77777777" w:rsidR="00122A3F" w:rsidRPr="00D87E93" w:rsidRDefault="00122A3F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290FF5BE" w14:textId="220383B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2. Sprawdziany.</w:t>
      </w:r>
    </w:p>
    <w:p w14:paraId="645345C6" w14:textId="7777777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a) po zrealizowaniu i powtórzeniu partii materiału przeprowadzany jest sprawdzian zapowiedziany z tygodniowym wyprzedzeniem;</w:t>
      </w:r>
    </w:p>
    <w:p w14:paraId="69A8AF45" w14:textId="7777777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b) ustala się następujący ( procentowy) sposób oceniania sprawdzianów:</w:t>
      </w:r>
    </w:p>
    <w:p w14:paraId="0758CAF4" w14:textId="77777777" w:rsidR="00122A3F" w:rsidRPr="00D87E93" w:rsidRDefault="00122A3F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tbl>
      <w:tblPr>
        <w:tblW w:w="0" w:type="auto"/>
        <w:tblInd w:w="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8"/>
        <w:gridCol w:w="4563"/>
      </w:tblGrid>
      <w:tr w:rsidR="00122A3F" w:rsidRPr="00D87E93" w14:paraId="6233C244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46EA0CB" w14:textId="77777777" w:rsidR="00122A3F" w:rsidRPr="00D87E93" w:rsidRDefault="00475B94" w:rsidP="00B02E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color w:val="00000A"/>
                <w:sz w:val="28"/>
              </w:rPr>
              <w:t>Procent poprawnie wykonanych zadań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31B87C0" w14:textId="77777777" w:rsidR="00122A3F" w:rsidRPr="00D87E93" w:rsidRDefault="00475B94" w:rsidP="00B02E7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b/>
                <w:color w:val="00000A"/>
                <w:sz w:val="28"/>
              </w:rPr>
              <w:t>Ocena</w:t>
            </w:r>
          </w:p>
        </w:tc>
      </w:tr>
      <w:tr w:rsidR="00122A3F" w:rsidRPr="00D87E93" w14:paraId="5F1D88B2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6B08BA8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0 – 26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DEAADE1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Niedostateczny</w:t>
            </w:r>
          </w:p>
        </w:tc>
      </w:tr>
      <w:tr w:rsidR="00122A3F" w:rsidRPr="00D87E93" w14:paraId="111C4BE6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B120D87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27 – 35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E9DA6FE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Niedostateczny +</w:t>
            </w:r>
          </w:p>
        </w:tc>
      </w:tr>
      <w:tr w:rsidR="00122A3F" w:rsidRPr="00D87E93" w14:paraId="3A2AB1B3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5986012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36 – 40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1AA37C7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 xml:space="preserve">Dopuszczający - </w:t>
            </w:r>
          </w:p>
        </w:tc>
      </w:tr>
      <w:tr w:rsidR="00122A3F" w:rsidRPr="00D87E93" w14:paraId="75A33BDA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2EFE2CB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41 – 45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7DC3328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Dopuszczający</w:t>
            </w:r>
          </w:p>
        </w:tc>
      </w:tr>
      <w:tr w:rsidR="00122A3F" w:rsidRPr="00D87E93" w14:paraId="38E0D058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23C0E7D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46 – 50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504814B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Dopuszczający +</w:t>
            </w:r>
          </w:p>
        </w:tc>
      </w:tr>
      <w:tr w:rsidR="00122A3F" w:rsidRPr="00D87E93" w14:paraId="4233BF4F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3A59F5B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51-54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3DF224E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 xml:space="preserve">Dostateczny - </w:t>
            </w:r>
          </w:p>
        </w:tc>
      </w:tr>
      <w:tr w:rsidR="00122A3F" w:rsidRPr="00D87E93" w14:paraId="01E0B4B9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63F23A6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 xml:space="preserve"> 55 – 65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F476B00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Dostateczny</w:t>
            </w:r>
          </w:p>
        </w:tc>
      </w:tr>
      <w:tr w:rsidR="00122A3F" w:rsidRPr="00D87E93" w14:paraId="27C8ABA7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481C8E4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66 – 69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204A8B3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Dostateczny +</w:t>
            </w:r>
          </w:p>
        </w:tc>
      </w:tr>
      <w:tr w:rsidR="00122A3F" w:rsidRPr="00D87E93" w14:paraId="4FB5AAFF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86DEA3A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70 – 74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BBF94A1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Dobry -</w:t>
            </w:r>
          </w:p>
        </w:tc>
      </w:tr>
      <w:tr w:rsidR="00122A3F" w:rsidRPr="00D87E93" w14:paraId="5DBEBEED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76DCF8F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75-80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AC0490A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Dobry</w:t>
            </w:r>
          </w:p>
        </w:tc>
      </w:tr>
      <w:tr w:rsidR="00122A3F" w:rsidRPr="00D87E93" w14:paraId="65F13699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9AF7012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81-85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A6B6AE8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Dobry +</w:t>
            </w:r>
          </w:p>
        </w:tc>
      </w:tr>
      <w:tr w:rsidR="00122A3F" w:rsidRPr="00D87E93" w14:paraId="7FF6111B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1C87022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86-89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182BF6A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Bardzo dobry -</w:t>
            </w:r>
          </w:p>
        </w:tc>
      </w:tr>
      <w:tr w:rsidR="00122A3F" w:rsidRPr="00D87E93" w14:paraId="2E30D9D0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DFB4394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90-92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B5C4787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Bardzo dobry</w:t>
            </w:r>
          </w:p>
        </w:tc>
      </w:tr>
      <w:tr w:rsidR="00122A3F" w:rsidRPr="00D87E93" w14:paraId="002ACA98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320DD40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93-95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ED4AE2D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Bardzo dobry +</w:t>
            </w:r>
          </w:p>
        </w:tc>
      </w:tr>
      <w:tr w:rsidR="00122A3F" w:rsidRPr="00D87E93" w14:paraId="5B59C72D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4AADF52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96-97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A4605D0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Celujący -</w:t>
            </w:r>
          </w:p>
        </w:tc>
      </w:tr>
      <w:tr w:rsidR="00122A3F" w:rsidRPr="00D87E93" w14:paraId="7C4C24DB" w14:textId="77777777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E3AEF5D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98-100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5FD950E" w14:textId="77777777" w:rsidR="00122A3F" w:rsidRPr="00D87E93" w:rsidRDefault="00475B94" w:rsidP="00B02E7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87E93">
              <w:rPr>
                <w:rFonts w:asciiTheme="majorBidi" w:eastAsia="Times New Roman" w:hAnsiTheme="majorBidi" w:cstheme="majorBidi"/>
                <w:color w:val="00000A"/>
                <w:sz w:val="28"/>
              </w:rPr>
              <w:t>Celujący</w:t>
            </w:r>
          </w:p>
        </w:tc>
      </w:tr>
    </w:tbl>
    <w:p w14:paraId="102EDF8C" w14:textId="7777777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 </w:t>
      </w:r>
    </w:p>
    <w:p w14:paraId="7142A63E" w14:textId="77777777" w:rsidR="00122A3F" w:rsidRPr="00D87E93" w:rsidRDefault="00122A3F" w:rsidP="00B02E76">
      <w:pPr>
        <w:tabs>
          <w:tab w:val="left" w:pos="194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24F0950E" w14:textId="7777777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c) sprawdziany obowiązują wszystkich uczniów; w przypadku usprawiedliwionej  nieobecności  na zajęciach w dniu zapowiedzianego sprawdzianu – uczeń jest zobowiązany uzgodnić termin i formę zaliczenia materiału z nauczycielem; jeżeli uczeń nie był na sprawdzianie bez usprawiedliwienia, bądź nie wywiązuje się z powyższego obowiązku jest zobowiązany do napisania sprawdzianu na następnej lekcji; w przypadku 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lastRenderedPageBreak/>
        <w:t>notorycznego unikania sprawdzianów, nauczyciel informuje o tym fakcie wychowawcę i rodziców;</w:t>
      </w:r>
    </w:p>
    <w:p w14:paraId="3C930FBB" w14:textId="7777777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d) sprawdzian poprawiony i oceniony przez nauczyciela uczeń otrzymuje do analizy, po czym sprawdzian jest przechowywany w szkole; prawo wglądu do takiego sprawdzianu mają również rodzice ucznia w czasie konsultacji z nauczycielem, na prośbę zainteresowanych może zostać wykonana kserokopia pracy pisemnej;</w:t>
      </w:r>
    </w:p>
    <w:p w14:paraId="70CF4402" w14:textId="7777777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d) na prośbę uczniów sprawdzian może się odbyć w innym terminie (bez względu na liczbę sprawdzianów w wybranym przez uczniów tygodniu). O zmianie terminu decyduje wyłącznie nauczyciel. Decyzja nauczyciela ma charakter ostateczny;</w:t>
      </w:r>
    </w:p>
    <w:p w14:paraId="5A710114" w14:textId="77777777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 e) sposób poprawiania ocen ze sprawdzianów:</w:t>
      </w:r>
    </w:p>
    <w:p w14:paraId="3C433BF3" w14:textId="77777777" w:rsidR="00122A3F" w:rsidRPr="00D87E93" w:rsidRDefault="00475B94" w:rsidP="00B02E76">
      <w:pPr>
        <w:numPr>
          <w:ilvl w:val="0"/>
          <w:numId w:val="18"/>
        </w:numPr>
        <w:spacing w:after="20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poprawa oceny powinna nastąpić bezzwłocznie, w trybie uzgodnionym z nauczycielem, nie później jednak niż w ciągu 30 dni. W dzienniku ocena z poprawy zostaje odnotowana przy pomocy systemowej funkcji „popraw”;</w:t>
      </w:r>
    </w:p>
    <w:p w14:paraId="44253A8B" w14:textId="77777777" w:rsidR="00122A3F" w:rsidRPr="00D87E93" w:rsidRDefault="00475B94" w:rsidP="00B02E76">
      <w:pPr>
        <w:spacing w:after="20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f) uczeń przyłapany na ściąganiu otrzymuje ocenę niedostateczną.</w:t>
      </w:r>
    </w:p>
    <w:p w14:paraId="6343D204" w14:textId="77777777" w:rsidR="00122A3F" w:rsidRPr="00D87E93" w:rsidRDefault="00122A3F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2219AC99" w14:textId="7BE0C74A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 xml:space="preserve">3. Kartkówki. </w:t>
      </w:r>
    </w:p>
    <w:p w14:paraId="4DFF1D22" w14:textId="77777777" w:rsidR="00122A3F" w:rsidRPr="00D87E93" w:rsidRDefault="00475B94" w:rsidP="00B02E76">
      <w:pPr>
        <w:spacing w:after="0" w:line="240" w:lineRule="auto"/>
        <w:ind w:left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a) krótkie (15 min.) niezapowiedziane sprawdziany pisemne dotyczące materiału z ostatniego tematu lekcji, zrealizowanego na nie więcej niż dwóch jednostkach lekcyjnych lub zapowiedziane z aktualnie omawianego działu;</w:t>
      </w:r>
    </w:p>
    <w:p w14:paraId="4F0D79FE" w14:textId="77777777" w:rsidR="00122A3F" w:rsidRPr="00D87E93" w:rsidRDefault="00475B94" w:rsidP="00B02E76">
      <w:pPr>
        <w:numPr>
          <w:ilvl w:val="0"/>
          <w:numId w:val="19"/>
        </w:numPr>
        <w:spacing w:after="200" w:line="240" w:lineRule="auto"/>
        <w:ind w:left="720" w:hanging="360"/>
        <w:jc w:val="both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 jeżeli uczeń zgłosił nieprzygotowanie, nie pisze takiej kartkówki (chyba że kartkówka była wcześniej zapowiedziana przez nauczyciela jako krótki sprawdzian);</w:t>
      </w:r>
    </w:p>
    <w:p w14:paraId="530DDA8A" w14:textId="77777777" w:rsidR="00122A3F" w:rsidRPr="00D87E93" w:rsidRDefault="00475B94" w:rsidP="00B02E76">
      <w:pPr>
        <w:numPr>
          <w:ilvl w:val="0"/>
          <w:numId w:val="19"/>
        </w:numPr>
        <w:spacing w:after="200" w:line="240" w:lineRule="auto"/>
        <w:ind w:left="720" w:hanging="360"/>
        <w:jc w:val="both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 „szczęśliwy numerek”  zwalnia ucznia z odpowiedzi dotyczącej ostatniego tematu, nie zwalnia natomiast z pisania kartkówki. Daje jednak możliwość podjęcia decyzji o wpisie do dziennika oceny z niej otrzymanej;</w:t>
      </w:r>
    </w:p>
    <w:p w14:paraId="5585D518" w14:textId="77777777" w:rsidR="00122A3F" w:rsidRPr="00D87E93" w:rsidRDefault="00475B94" w:rsidP="00B02E76">
      <w:pPr>
        <w:numPr>
          <w:ilvl w:val="0"/>
          <w:numId w:val="19"/>
        </w:numPr>
        <w:spacing w:after="200" w:line="240" w:lineRule="auto"/>
        <w:ind w:left="720" w:hanging="360"/>
        <w:jc w:val="both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skala oceniania kartkówek jest taka sama jak w przypadku sprawdzianów.</w:t>
      </w:r>
    </w:p>
    <w:p w14:paraId="437922CC" w14:textId="794A4A7B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4. Wypowiedź pisemna.</w:t>
      </w:r>
    </w:p>
    <w:p w14:paraId="1938CEDE" w14:textId="77777777" w:rsidR="00122A3F" w:rsidRPr="00D87E93" w:rsidRDefault="00475B94" w:rsidP="00B02E76">
      <w:pPr>
        <w:numPr>
          <w:ilvl w:val="0"/>
          <w:numId w:val="2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aby ocenić prawidłowe wypracowanie ucznia należy określić wymagania , którym musi odpowiadać dana praca: </w:t>
      </w:r>
    </w:p>
    <w:p w14:paraId="3364DD8F" w14:textId="77777777" w:rsidR="00122A3F" w:rsidRPr="00D87E93" w:rsidRDefault="00475B94" w:rsidP="00B02E76">
      <w:pPr>
        <w:numPr>
          <w:ilvl w:val="0"/>
          <w:numId w:val="2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musi być na zadany temat, uczeń musi się odnieść do wszystkich podanych w poleceniu punktów;</w:t>
      </w:r>
    </w:p>
    <w:p w14:paraId="3F9498A8" w14:textId="77777777" w:rsidR="00122A3F" w:rsidRPr="00D87E93" w:rsidRDefault="00475B94" w:rsidP="00B02E76">
      <w:pPr>
        <w:numPr>
          <w:ilvl w:val="0"/>
          <w:numId w:val="2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musi odpowiadać przewidzianej długości ( należy określić liczbę słów);</w:t>
      </w:r>
    </w:p>
    <w:p w14:paraId="42B1397A" w14:textId="77777777" w:rsidR="00122A3F" w:rsidRPr="00D87E93" w:rsidRDefault="00475B94" w:rsidP="00B02E76">
      <w:pPr>
        <w:numPr>
          <w:ilvl w:val="0"/>
          <w:numId w:val="2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musi być poprawna gramatycznie i ortograficznie;</w:t>
      </w:r>
    </w:p>
    <w:p w14:paraId="23F6CBFF" w14:textId="77777777" w:rsidR="00122A3F" w:rsidRPr="00D87E93" w:rsidRDefault="00475B94" w:rsidP="00B02E76">
      <w:pPr>
        <w:numPr>
          <w:ilvl w:val="0"/>
          <w:numId w:val="2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lastRenderedPageBreak/>
        <w:t>musi być logiczna i spójna, również w obrębie poszczególnych zdań;</w:t>
      </w:r>
    </w:p>
    <w:p w14:paraId="4DFCC4D6" w14:textId="77777777" w:rsidR="00122A3F" w:rsidRPr="00D87E93" w:rsidRDefault="00475B94" w:rsidP="00B02E76">
      <w:pPr>
        <w:numPr>
          <w:ilvl w:val="0"/>
          <w:numId w:val="2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zwracamy uwagę na wykorzystane środki językowe (bogactwo słownictwa i struktur gramatycznych);</w:t>
      </w:r>
    </w:p>
    <w:p w14:paraId="75181F5A" w14:textId="77777777" w:rsidR="00122A3F" w:rsidRPr="00D87E93" w:rsidRDefault="00475B94" w:rsidP="00B02E76">
      <w:pPr>
        <w:numPr>
          <w:ilvl w:val="0"/>
          <w:numId w:val="2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zwracamy uwagę na estetykę pracy, interpunkcję, wykorzystanie dodatkowych materiałów.</w:t>
      </w:r>
    </w:p>
    <w:p w14:paraId="3977C931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celującą otrzyma uczeń, którego praca:</w:t>
      </w:r>
    </w:p>
    <w:p w14:paraId="436E1C44" w14:textId="77777777" w:rsidR="00122A3F" w:rsidRPr="00D87E93" w:rsidRDefault="00475B94" w:rsidP="00B02E76">
      <w:pPr>
        <w:numPr>
          <w:ilvl w:val="0"/>
          <w:numId w:val="21"/>
        </w:numPr>
        <w:spacing w:after="200" w:line="240" w:lineRule="auto"/>
        <w:ind w:left="792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jest poprawna gramatycznie i ortograficznie;</w:t>
      </w:r>
    </w:p>
    <w:p w14:paraId="723F30C5" w14:textId="77777777" w:rsidR="00122A3F" w:rsidRPr="00D87E93" w:rsidRDefault="00475B94" w:rsidP="00B02E76">
      <w:pPr>
        <w:numPr>
          <w:ilvl w:val="0"/>
          <w:numId w:val="21"/>
        </w:numPr>
        <w:spacing w:after="200" w:line="240" w:lineRule="auto"/>
        <w:ind w:left="792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zawiera bogate słownictwo;</w:t>
      </w:r>
    </w:p>
    <w:p w14:paraId="7D3EEE1F" w14:textId="77777777" w:rsidR="00122A3F" w:rsidRPr="00D87E93" w:rsidRDefault="00475B94" w:rsidP="00B02E76">
      <w:pPr>
        <w:numPr>
          <w:ilvl w:val="0"/>
          <w:numId w:val="21"/>
        </w:numPr>
        <w:spacing w:after="200" w:line="240" w:lineRule="auto"/>
        <w:ind w:left="792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zawiera różnorodne konstrukcje gramatyczne;</w:t>
      </w:r>
    </w:p>
    <w:p w14:paraId="72422580" w14:textId="77777777" w:rsidR="00122A3F" w:rsidRPr="00D87E93" w:rsidRDefault="00475B94" w:rsidP="00B02E76">
      <w:pPr>
        <w:numPr>
          <w:ilvl w:val="0"/>
          <w:numId w:val="21"/>
        </w:numPr>
        <w:spacing w:after="200" w:line="240" w:lineRule="auto"/>
        <w:ind w:left="792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posiada ciekawe formy wypowiedzi;</w:t>
      </w:r>
    </w:p>
    <w:p w14:paraId="6EA5A4A5" w14:textId="77777777" w:rsidR="00122A3F" w:rsidRPr="00D87E93" w:rsidRDefault="00475B94" w:rsidP="00B02E76">
      <w:pPr>
        <w:numPr>
          <w:ilvl w:val="0"/>
          <w:numId w:val="21"/>
        </w:numPr>
        <w:spacing w:after="200" w:line="240" w:lineRule="auto"/>
        <w:ind w:left="792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budzi zainteresowanie czytającego;</w:t>
      </w:r>
    </w:p>
    <w:p w14:paraId="63AA459A" w14:textId="77777777" w:rsidR="00122A3F" w:rsidRPr="00D87E93" w:rsidRDefault="00475B94" w:rsidP="00B02E76">
      <w:pPr>
        <w:numPr>
          <w:ilvl w:val="0"/>
          <w:numId w:val="21"/>
        </w:numPr>
        <w:spacing w:after="200" w:line="240" w:lineRule="auto"/>
        <w:ind w:left="792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zawiera wymaganą liczbę słów.</w:t>
      </w:r>
    </w:p>
    <w:p w14:paraId="163D01EF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bardzo dobra otrzymuje uczeń, którego praca:</w:t>
      </w:r>
    </w:p>
    <w:p w14:paraId="3D7FF143" w14:textId="77777777" w:rsidR="00122A3F" w:rsidRPr="00D87E93" w:rsidRDefault="00475B94" w:rsidP="00B02E76">
      <w:pPr>
        <w:numPr>
          <w:ilvl w:val="0"/>
          <w:numId w:val="2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jest poprawna gramatycznie i leksykalnie (nieliczne błędy niezakłócające komunikacji) w zakresie przyswojonego materiału gramatycznego;</w:t>
      </w:r>
    </w:p>
    <w:p w14:paraId="70575D18" w14:textId="77777777" w:rsidR="00122A3F" w:rsidRPr="00D87E93" w:rsidRDefault="00475B94" w:rsidP="00B02E76">
      <w:pPr>
        <w:numPr>
          <w:ilvl w:val="0"/>
          <w:numId w:val="2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zawiera zróżnicowane słownictwo;</w:t>
      </w:r>
    </w:p>
    <w:p w14:paraId="629B660A" w14:textId="77777777" w:rsidR="00122A3F" w:rsidRPr="00D87E93" w:rsidRDefault="00475B94" w:rsidP="00B02E76">
      <w:pPr>
        <w:numPr>
          <w:ilvl w:val="0"/>
          <w:numId w:val="2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jest określonej długości; </w:t>
      </w:r>
    </w:p>
    <w:p w14:paraId="7EA68571" w14:textId="77777777" w:rsidR="00122A3F" w:rsidRPr="00D87E93" w:rsidRDefault="00475B94" w:rsidP="00B02E76">
      <w:pPr>
        <w:numPr>
          <w:ilvl w:val="0"/>
          <w:numId w:val="2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jest na temat;  </w:t>
      </w:r>
    </w:p>
    <w:p w14:paraId="555A2AE6" w14:textId="77777777" w:rsidR="00122A3F" w:rsidRPr="00D87E93" w:rsidRDefault="00475B94" w:rsidP="00B02E76">
      <w:pPr>
        <w:numPr>
          <w:ilvl w:val="0"/>
          <w:numId w:val="2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jest poprawna ortograficznie, pojedyncze błędy nie zakłócają komunikacji. </w:t>
      </w:r>
    </w:p>
    <w:p w14:paraId="7F2C944A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 xml:space="preserve">  Ocenę dobrą otrzyma uczeń którego praca:</w:t>
      </w:r>
    </w:p>
    <w:p w14:paraId="6C41D9CF" w14:textId="77777777" w:rsidR="00122A3F" w:rsidRPr="00D87E93" w:rsidRDefault="00475B94" w:rsidP="00B02E76">
      <w:pPr>
        <w:numPr>
          <w:ilvl w:val="0"/>
          <w:numId w:val="2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jest na temat,</w:t>
      </w:r>
    </w:p>
    <w:p w14:paraId="354DCF03" w14:textId="77777777" w:rsidR="00122A3F" w:rsidRPr="00D87E93" w:rsidRDefault="00475B94" w:rsidP="00B02E76">
      <w:pPr>
        <w:numPr>
          <w:ilvl w:val="0"/>
          <w:numId w:val="2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jest wymaganej długości,</w:t>
      </w:r>
    </w:p>
    <w:p w14:paraId="050B86D4" w14:textId="77777777" w:rsidR="00122A3F" w:rsidRPr="00D87E93" w:rsidRDefault="00475B94" w:rsidP="00B02E76">
      <w:pPr>
        <w:numPr>
          <w:ilvl w:val="0"/>
          <w:numId w:val="2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zawiera wprowadzone i poprawnie zastosowane słownictwo,</w:t>
      </w:r>
    </w:p>
    <w:p w14:paraId="2640133D" w14:textId="77777777" w:rsidR="00122A3F" w:rsidRPr="00D87E93" w:rsidRDefault="00475B94" w:rsidP="00B02E76">
      <w:pPr>
        <w:numPr>
          <w:ilvl w:val="0"/>
          <w:numId w:val="2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mimo popełnionych błędów gramatycznych i ortograficznych jest komunikatywna,</w:t>
      </w:r>
    </w:p>
    <w:p w14:paraId="032EC2B0" w14:textId="77777777" w:rsidR="00122A3F" w:rsidRPr="00D87E93" w:rsidRDefault="00475B94" w:rsidP="00B02E76">
      <w:pPr>
        <w:numPr>
          <w:ilvl w:val="0"/>
          <w:numId w:val="2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ma tradycyjna formę wypowiedzi, odpowiednia dla określonego tematu,</w:t>
      </w:r>
    </w:p>
    <w:p w14:paraId="33EF7DE7" w14:textId="77777777" w:rsidR="00122A3F" w:rsidRPr="00D87E93" w:rsidRDefault="00475B94" w:rsidP="00B02E76">
      <w:pPr>
        <w:numPr>
          <w:ilvl w:val="0"/>
          <w:numId w:val="2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znaki interpunkcyjne są stosowane poprawnie.</w:t>
      </w:r>
    </w:p>
    <w:p w14:paraId="05BDE7F5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dostateczną otrzyma uczeń którego praca:</w:t>
      </w:r>
    </w:p>
    <w:p w14:paraId="61784EBC" w14:textId="77777777" w:rsidR="00122A3F" w:rsidRPr="00D87E93" w:rsidRDefault="00475B94" w:rsidP="00B02E76">
      <w:pPr>
        <w:numPr>
          <w:ilvl w:val="0"/>
          <w:numId w:val="24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jest na temat; </w:t>
      </w:r>
    </w:p>
    <w:p w14:paraId="5F716CFE" w14:textId="77777777" w:rsidR="00122A3F" w:rsidRPr="00D87E93" w:rsidRDefault="00475B94" w:rsidP="00B02E76">
      <w:pPr>
        <w:numPr>
          <w:ilvl w:val="0"/>
          <w:numId w:val="24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lastRenderedPageBreak/>
        <w:t>nie ma wymaganego limitu słów (mim. 70% długości);</w:t>
      </w:r>
    </w:p>
    <w:p w14:paraId="1D6F3F4A" w14:textId="77777777" w:rsidR="00122A3F" w:rsidRPr="00D87E93" w:rsidRDefault="00475B94" w:rsidP="00B02E76">
      <w:pPr>
        <w:numPr>
          <w:ilvl w:val="0"/>
          <w:numId w:val="24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zawiera błędy gramatyczne i ortograficzne, które częściowo zakłócają komunikatywność wypowiedzi; </w:t>
      </w:r>
    </w:p>
    <w:p w14:paraId="4FDBCCC1" w14:textId="77777777" w:rsidR="00122A3F" w:rsidRPr="00D87E93" w:rsidRDefault="00475B94" w:rsidP="00B02E76">
      <w:pPr>
        <w:numPr>
          <w:ilvl w:val="0"/>
          <w:numId w:val="24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nie zachowuje poprawności interpunkcyjnej; </w:t>
      </w:r>
    </w:p>
    <w:p w14:paraId="3E4ADDE8" w14:textId="77777777" w:rsidR="00122A3F" w:rsidRPr="00D87E93" w:rsidRDefault="00475B94" w:rsidP="00B02E76">
      <w:pPr>
        <w:numPr>
          <w:ilvl w:val="0"/>
          <w:numId w:val="24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jest uboga leksykalnie;</w:t>
      </w:r>
    </w:p>
    <w:p w14:paraId="592FE64B" w14:textId="77777777" w:rsidR="00122A3F" w:rsidRPr="00D87E93" w:rsidRDefault="00475B94" w:rsidP="00B02E76">
      <w:pPr>
        <w:numPr>
          <w:ilvl w:val="0"/>
          <w:numId w:val="24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zawiera tylko proste, nierozwinięte zdania, a rozbudowane konstrukcje gramatyczne nie zostały przez ucznia zastosowane.</w:t>
      </w:r>
    </w:p>
    <w:p w14:paraId="1DA2C35C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dopuszczającą otrzyma uczeń, którego praca:</w:t>
      </w:r>
    </w:p>
    <w:p w14:paraId="082D5A6C" w14:textId="77777777" w:rsidR="00122A3F" w:rsidRPr="00D87E93" w:rsidRDefault="00475B94" w:rsidP="00B02E76">
      <w:pPr>
        <w:numPr>
          <w:ilvl w:val="0"/>
          <w:numId w:val="25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posiada liczne , powtarzające się błędy z zakresu gramatyki i ortografii;</w:t>
      </w:r>
    </w:p>
    <w:p w14:paraId="4EF284F9" w14:textId="77777777" w:rsidR="00122A3F" w:rsidRPr="00D87E93" w:rsidRDefault="00475B94" w:rsidP="00B02E76">
      <w:pPr>
        <w:numPr>
          <w:ilvl w:val="0"/>
          <w:numId w:val="25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posiada od 30% do 50% wymaganego limitu słów;</w:t>
      </w:r>
    </w:p>
    <w:p w14:paraId="48E436F2" w14:textId="77777777" w:rsidR="00122A3F" w:rsidRPr="00D87E93" w:rsidRDefault="00475B94" w:rsidP="00B02E76">
      <w:pPr>
        <w:numPr>
          <w:ilvl w:val="0"/>
          <w:numId w:val="25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posiada nieprzemyślany układ zdań, zakłócający komunikację.</w:t>
      </w:r>
    </w:p>
    <w:p w14:paraId="761CD0BB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niedostateczną otrzymuje uczeń, którego praca :</w:t>
      </w:r>
    </w:p>
    <w:p w14:paraId="4A808893" w14:textId="77777777" w:rsidR="00122A3F" w:rsidRPr="00D87E93" w:rsidRDefault="00475B94" w:rsidP="00B02E76">
      <w:pPr>
        <w:numPr>
          <w:ilvl w:val="0"/>
          <w:numId w:val="26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nie spełnia powyższych wymagań na żadna ocenę; </w:t>
      </w:r>
    </w:p>
    <w:p w14:paraId="400445F2" w14:textId="77777777" w:rsidR="00122A3F" w:rsidRPr="00D87E93" w:rsidRDefault="00475B94" w:rsidP="00B02E76">
      <w:pPr>
        <w:numPr>
          <w:ilvl w:val="0"/>
          <w:numId w:val="26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jest nieczytelna.</w:t>
      </w:r>
    </w:p>
    <w:p w14:paraId="7EFC26E2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2A6CA15E" w14:textId="77777777" w:rsidR="00122A3F" w:rsidRPr="00D87E93" w:rsidRDefault="00475B94" w:rsidP="00B02E76">
      <w:pPr>
        <w:numPr>
          <w:ilvl w:val="0"/>
          <w:numId w:val="27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praca nie podlega ocenie jeżeli zawiera treści obraźliwe, wulgarne lub propagujące postępowanie niezgodne z prawem. </w:t>
      </w:r>
    </w:p>
    <w:p w14:paraId="247750F7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49F43569" w14:textId="054EE31D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5.  ,,Czytanie ze zrozumieniem”.</w:t>
      </w:r>
    </w:p>
    <w:p w14:paraId="38B1D8B5" w14:textId="77777777" w:rsidR="00122A3F" w:rsidRPr="00D87E93" w:rsidRDefault="00475B94" w:rsidP="00B02E76">
      <w:pPr>
        <w:spacing w:after="0" w:line="240" w:lineRule="auto"/>
        <w:ind w:left="360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a) aby ocenić poprawnie ,,czytanie ze zrozumieniem” należy określić wymagania:</w:t>
      </w:r>
    </w:p>
    <w:p w14:paraId="19D3703F" w14:textId="77777777" w:rsidR="00122A3F" w:rsidRPr="00D87E93" w:rsidRDefault="00475B94" w:rsidP="00B02E76">
      <w:pPr>
        <w:numPr>
          <w:ilvl w:val="0"/>
          <w:numId w:val="28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krótkie, zwięzłe odpowiedzi do tekstu;</w:t>
      </w:r>
    </w:p>
    <w:p w14:paraId="5F85E838" w14:textId="77777777" w:rsidR="00122A3F" w:rsidRPr="00D87E93" w:rsidRDefault="00475B94" w:rsidP="00B02E76">
      <w:pPr>
        <w:numPr>
          <w:ilvl w:val="0"/>
          <w:numId w:val="28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konieczność podania niektórych słów (brak umiejętności zrozumienia słowa z kontekstu);</w:t>
      </w:r>
    </w:p>
    <w:p w14:paraId="2F2A8330" w14:textId="77777777" w:rsidR="00122A3F" w:rsidRPr="00D87E93" w:rsidRDefault="00475B94" w:rsidP="00B02E76">
      <w:pPr>
        <w:numPr>
          <w:ilvl w:val="0"/>
          <w:numId w:val="28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konieczność korzystania ze słowników;</w:t>
      </w:r>
    </w:p>
    <w:p w14:paraId="0CF78FEC" w14:textId="77777777" w:rsidR="00122A3F" w:rsidRPr="00D87E93" w:rsidRDefault="00475B94" w:rsidP="00B02E76">
      <w:pPr>
        <w:numPr>
          <w:ilvl w:val="0"/>
          <w:numId w:val="28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ograniczenie czasowe udzielania odpowiedzi; </w:t>
      </w:r>
    </w:p>
    <w:p w14:paraId="10590F27" w14:textId="77777777" w:rsidR="00122A3F" w:rsidRPr="00D87E93" w:rsidRDefault="00475B94" w:rsidP="00B02E76">
      <w:pPr>
        <w:numPr>
          <w:ilvl w:val="0"/>
          <w:numId w:val="28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korzystanie z pomocy nauczyciela;</w:t>
      </w:r>
    </w:p>
    <w:p w14:paraId="43A70A68" w14:textId="77777777" w:rsidR="00122A3F" w:rsidRPr="00D87E93" w:rsidRDefault="00475B94" w:rsidP="00B02E76">
      <w:pPr>
        <w:numPr>
          <w:ilvl w:val="0"/>
          <w:numId w:val="28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stopień poprawności odpowiedzi;</w:t>
      </w:r>
    </w:p>
    <w:p w14:paraId="7A471D4E" w14:textId="77777777" w:rsidR="00122A3F" w:rsidRPr="00D87E93" w:rsidRDefault="00475B94" w:rsidP="00B02E76">
      <w:pPr>
        <w:numPr>
          <w:ilvl w:val="0"/>
          <w:numId w:val="28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zrozumienie treści tekstu.</w:t>
      </w:r>
    </w:p>
    <w:p w14:paraId="153C3E43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celującą otrzyma uczeń, który:</w:t>
      </w:r>
    </w:p>
    <w:p w14:paraId="432D4CCF" w14:textId="77777777" w:rsidR="00122A3F" w:rsidRPr="00D87E93" w:rsidRDefault="00475B94" w:rsidP="00B02E76">
      <w:pPr>
        <w:numPr>
          <w:ilvl w:val="0"/>
          <w:numId w:val="29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bezbłędnie, samodzielnie odpowiada na pytania po jednorazowym przeczytaniu tekstu, bez pomocy słowników;</w:t>
      </w:r>
    </w:p>
    <w:p w14:paraId="3BE86B14" w14:textId="77777777" w:rsidR="00122A3F" w:rsidRPr="00D87E93" w:rsidRDefault="00475B94" w:rsidP="00B02E76">
      <w:pPr>
        <w:numPr>
          <w:ilvl w:val="0"/>
          <w:numId w:val="29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lastRenderedPageBreak/>
        <w:t>odpowiada, wykorzystując bogate słownictwo i rozbudowane struktury gramatyczne.</w:t>
      </w:r>
    </w:p>
    <w:p w14:paraId="5E60BBD9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 xml:space="preserve">  Ocenę bardzo dobrą otrzyma uczeń, który:</w:t>
      </w:r>
    </w:p>
    <w:p w14:paraId="40136F04" w14:textId="77777777" w:rsidR="00122A3F" w:rsidRPr="00D87E93" w:rsidRDefault="00475B94" w:rsidP="00B02E76">
      <w:pPr>
        <w:numPr>
          <w:ilvl w:val="0"/>
          <w:numId w:val="3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poprawnie odpowie na pytania po dwukrotnym przeczytaniu tekstu bez pomocy słowników;</w:t>
      </w:r>
    </w:p>
    <w:p w14:paraId="4496B79B" w14:textId="77777777" w:rsidR="00122A3F" w:rsidRPr="00D87E93" w:rsidRDefault="00475B94" w:rsidP="00B02E76">
      <w:pPr>
        <w:numPr>
          <w:ilvl w:val="0"/>
          <w:numId w:val="30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odpowiada krótko i zwięźle.</w:t>
      </w:r>
    </w:p>
    <w:p w14:paraId="650E9644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dobrą otrzyma uczeń, który:</w:t>
      </w:r>
    </w:p>
    <w:p w14:paraId="7BA78A30" w14:textId="77777777" w:rsidR="00122A3F" w:rsidRPr="00D87E93" w:rsidRDefault="00475B94" w:rsidP="00B02E76">
      <w:pPr>
        <w:numPr>
          <w:ilvl w:val="0"/>
          <w:numId w:val="31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poprawnie odpowiada po dwukrotnym przeczytaniu tekstu przy jednoczesnym korzystaniu ze słownika lub podanej listy słówek.</w:t>
      </w:r>
    </w:p>
    <w:p w14:paraId="656D4B52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dopuszczającą otrzyma uczeń, który:</w:t>
      </w:r>
    </w:p>
    <w:p w14:paraId="2CEF7A9B" w14:textId="77777777" w:rsidR="00122A3F" w:rsidRPr="00D87E93" w:rsidRDefault="00475B94" w:rsidP="00B02E76">
      <w:pPr>
        <w:numPr>
          <w:ilvl w:val="0"/>
          <w:numId w:val="3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odpowie po trzykrotnym przeczytaniu tekstu, korzysta ze słownika lub listy słówek;</w:t>
      </w:r>
    </w:p>
    <w:p w14:paraId="7A3F62C6" w14:textId="77777777" w:rsidR="00122A3F" w:rsidRPr="00D87E93" w:rsidRDefault="00475B94" w:rsidP="00B02E76">
      <w:pPr>
        <w:numPr>
          <w:ilvl w:val="0"/>
          <w:numId w:val="32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odpowie po ukierunkowaniu odpowiedzi dodatkowymi pytaniami ze strony nauczyciela. </w:t>
      </w:r>
    </w:p>
    <w:p w14:paraId="6CBD374B" w14:textId="77777777" w:rsidR="00122A3F" w:rsidRPr="00D87E93" w:rsidRDefault="00475B94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  <w:u w:val="single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  <w:u w:val="single"/>
        </w:rPr>
        <w:t>Ocenę niedostateczną otrzyma uczeń, którego:</w:t>
      </w:r>
    </w:p>
    <w:p w14:paraId="31FF31B5" w14:textId="77777777" w:rsidR="00122A3F" w:rsidRPr="00D87E93" w:rsidRDefault="00475B94" w:rsidP="00B02E76">
      <w:pPr>
        <w:numPr>
          <w:ilvl w:val="0"/>
          <w:numId w:val="33"/>
        </w:numPr>
        <w:spacing w:after="200" w:line="240" w:lineRule="auto"/>
        <w:ind w:left="720" w:hanging="360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 xml:space="preserve">odpowiedź nie spełnia powyższych wymagań na żadną ocenę. </w:t>
      </w:r>
    </w:p>
    <w:p w14:paraId="2622B12A" w14:textId="77777777" w:rsidR="00122A3F" w:rsidRPr="00D87E93" w:rsidRDefault="00122A3F" w:rsidP="00B02E76">
      <w:pPr>
        <w:spacing w:after="0" w:line="240" w:lineRule="auto"/>
        <w:rPr>
          <w:rFonts w:asciiTheme="majorBidi" w:eastAsia="Times New Roman" w:hAnsiTheme="majorBidi" w:cstheme="majorBidi"/>
          <w:color w:val="00000A"/>
          <w:sz w:val="28"/>
        </w:rPr>
      </w:pPr>
    </w:p>
    <w:p w14:paraId="647E657C" w14:textId="56F7E746" w:rsidR="00122A3F" w:rsidRPr="00D87E93" w:rsidRDefault="00475B94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6. Udział w konkursach i projektach.</w:t>
      </w:r>
    </w:p>
    <w:p w14:paraId="60084293" w14:textId="77777777" w:rsidR="00122A3F" w:rsidRPr="00D87E93" w:rsidRDefault="00475B94" w:rsidP="00B02E76">
      <w:pPr>
        <w:numPr>
          <w:ilvl w:val="0"/>
          <w:numId w:val="34"/>
        </w:numPr>
        <w:tabs>
          <w:tab w:val="left" w:pos="720"/>
        </w:tabs>
        <w:spacing w:after="200" w:line="240" w:lineRule="auto"/>
        <w:ind w:left="720" w:hanging="360"/>
        <w:jc w:val="both"/>
        <w:rPr>
          <w:rFonts w:asciiTheme="majorBidi" w:eastAsia="Calibri" w:hAnsiTheme="majorBidi" w:cstheme="majorBidi"/>
          <w:color w:val="00000A"/>
          <w:sz w:val="28"/>
        </w:rPr>
      </w:pPr>
      <w:r w:rsidRPr="00D87E93">
        <w:rPr>
          <w:rFonts w:asciiTheme="majorBidi" w:eastAsia="Calibri" w:hAnsiTheme="majorBidi" w:cstheme="majorBidi"/>
          <w:color w:val="00000A"/>
          <w:sz w:val="28"/>
        </w:rPr>
        <w:t>za udział w konkursach uczeń otrzymuje znaczek „+”,</w:t>
      </w:r>
    </w:p>
    <w:p w14:paraId="37EEFD42" w14:textId="77777777" w:rsidR="00122A3F" w:rsidRPr="00D87E93" w:rsidRDefault="00475B94" w:rsidP="00B02E76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za odniesione sukcesy w konkursach szkolnych – 1-3 miejsce lub wyróżnienie uczeń otrzymuje cząstkową ocenę celująca;</w:t>
      </w:r>
    </w:p>
    <w:p w14:paraId="6676B07B" w14:textId="77777777" w:rsidR="00122A3F" w:rsidRPr="00D87E93" w:rsidRDefault="00475B94" w:rsidP="00B02E76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za zakwalifikowanie się do konkursów wyższego szczebla i zajęcie w nich punktowanego miejsca – cząstkowa ocena celująca;</w:t>
      </w:r>
    </w:p>
    <w:p w14:paraId="725D40E9" w14:textId="77777777" w:rsidR="00122A3F" w:rsidRPr="00D87E93" w:rsidRDefault="00475B94" w:rsidP="00B02E76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za znaczące sukcesy w konkursach  powiatowych, wojewódzkich i ogólnopolskich ocena roczna zostaje podniesiona o 1  np.  z bardzo dobrej do celującej, a laureaci i finaliści kuratoryjnych konkursów przedmiotowych lub organizowanych przez podmioty współpracujące z kuratorium oświaty otrzymują roczną celującą ocenę klasyfikacyjną.</w:t>
      </w:r>
    </w:p>
    <w:p w14:paraId="7E902FDD" w14:textId="77777777" w:rsidR="00122A3F" w:rsidRPr="00D87E93" w:rsidRDefault="00122A3F" w:rsidP="00B02E76">
      <w:pPr>
        <w:tabs>
          <w:tab w:val="left" w:pos="194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3602DCBF" w14:textId="28188C8F" w:rsidR="00122A3F" w:rsidRPr="00D87E93" w:rsidRDefault="00475B94" w:rsidP="00B02E76">
      <w:pPr>
        <w:tabs>
          <w:tab w:val="left" w:pos="194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7. Praca na lekcji.</w:t>
      </w:r>
    </w:p>
    <w:p w14:paraId="131F2291" w14:textId="3611CD64" w:rsidR="00131B56" w:rsidRPr="00131B56" w:rsidRDefault="00475B94" w:rsidP="00131B56">
      <w:pPr>
        <w:numPr>
          <w:ilvl w:val="0"/>
          <w:numId w:val="35"/>
        </w:numPr>
        <w:tabs>
          <w:tab w:val="left" w:pos="1940"/>
        </w:tabs>
        <w:spacing w:after="200" w:line="240" w:lineRule="auto"/>
        <w:ind w:left="720" w:hanging="360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nauczyciel może ocenić pracę i zaangażowanie ucznia w czasie zajęć; uczeń aktywnie biorący udział w lekcji, często zgłaszający się do odpowiedzi, udzielający poprawnych odpowiedzi może otrzymać + (plus); </w:t>
      </w:r>
      <w:r w:rsidRPr="00D87E93">
        <w:rPr>
          <w:rFonts w:asciiTheme="majorBidi" w:eastAsia="Times New Roman" w:hAnsiTheme="majorBidi" w:cstheme="majorBidi"/>
          <w:sz w:val="28"/>
        </w:rPr>
        <w:t xml:space="preserve">plus może także otrzymać uczeń, który udzielił odpowiedzi na wyjątkowo trudne pytanie zadane przez nauczyciela oraz uczeń, który odniósł sukces w zadaniu polegającym na rywalizacji z innymi uczestnikami; czwarty plus skutkuje oceną "bardzo dobry", a szósty plus </w:t>
      </w:r>
      <w:r w:rsidRPr="00D87E93">
        <w:rPr>
          <w:rFonts w:asciiTheme="majorBidi" w:eastAsia="Times New Roman" w:hAnsiTheme="majorBidi" w:cstheme="majorBidi"/>
          <w:sz w:val="28"/>
        </w:rPr>
        <w:lastRenderedPageBreak/>
        <w:t>oceną „celujący”; uczeń/uczennica otrzymuje możliwość podjęcia decyzji co do tego, czy chce skonwertować cztery czy sześć plusów.</w:t>
      </w:r>
    </w:p>
    <w:p w14:paraId="6513FC7C" w14:textId="358FEC1B" w:rsidR="00BA34A9" w:rsidRPr="00D87E93" w:rsidRDefault="00475B94" w:rsidP="00131B56">
      <w:pPr>
        <w:numPr>
          <w:ilvl w:val="0"/>
          <w:numId w:val="35"/>
        </w:numPr>
        <w:tabs>
          <w:tab w:val="left" w:pos="1940"/>
        </w:tabs>
        <w:spacing w:after="200" w:line="240" w:lineRule="auto"/>
        <w:ind w:left="720" w:hanging="360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n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auczyciel może także przyznawać minusy (-) w trakcie zajęć; minus może otrzymać uczeń, który nie potrafi udzielić odpowiedzi na zadane pytanie związane z lekcją lub nie wykonuje zadań/poleceń nauczyciela z powodu: rozmów z innymi uczniami, czynnościami takimi jak zabawy różnymi przedmiotami, rysowanie, nauka innych przedmiotów itp.; </w:t>
      </w:r>
      <w:r w:rsidRPr="00D87E93">
        <w:rPr>
          <w:rFonts w:asciiTheme="majorBidi" w:eastAsia="Times New Roman" w:hAnsiTheme="majorBidi" w:cstheme="majorBidi"/>
          <w:sz w:val="28"/>
        </w:rPr>
        <w:t xml:space="preserve">ilość „ – ‘’ może mieć wpływ ma ocenę śródroczną i roczną. </w:t>
      </w:r>
    </w:p>
    <w:p w14:paraId="563B26B3" w14:textId="77777777" w:rsidR="00733FAB" w:rsidRPr="00D87E93" w:rsidRDefault="00733FAB" w:rsidP="00B02E76">
      <w:pPr>
        <w:tabs>
          <w:tab w:val="left" w:pos="1940"/>
        </w:tabs>
        <w:spacing w:after="200" w:line="240" w:lineRule="auto"/>
        <w:ind w:left="720"/>
        <w:jc w:val="both"/>
        <w:rPr>
          <w:rFonts w:asciiTheme="majorBidi" w:eastAsia="Times New Roman" w:hAnsiTheme="majorBidi" w:cstheme="majorBidi"/>
          <w:sz w:val="28"/>
        </w:rPr>
      </w:pPr>
    </w:p>
    <w:p w14:paraId="2A9C7F2C" w14:textId="49B68868" w:rsidR="00122A3F" w:rsidRPr="00D87E93" w:rsidRDefault="00475B94" w:rsidP="00B02E76">
      <w:pPr>
        <w:pStyle w:val="Akapitzlist"/>
        <w:numPr>
          <w:ilvl w:val="0"/>
          <w:numId w:val="40"/>
        </w:numPr>
        <w:tabs>
          <w:tab w:val="left" w:pos="1940"/>
        </w:tabs>
        <w:spacing w:after="200" w:line="240" w:lineRule="auto"/>
        <w:jc w:val="both"/>
        <w:rPr>
          <w:rFonts w:asciiTheme="majorBidi" w:eastAsia="Times New Roman" w:hAnsiTheme="majorBidi" w:cstheme="majorBidi"/>
          <w:b/>
          <w:sz w:val="28"/>
        </w:rPr>
      </w:pPr>
      <w:r w:rsidRPr="00D87E93">
        <w:rPr>
          <w:rFonts w:asciiTheme="majorBidi" w:eastAsia="Times New Roman" w:hAnsiTheme="majorBidi" w:cstheme="majorBidi"/>
          <w:b/>
          <w:sz w:val="28"/>
        </w:rPr>
        <w:t>Nieprzygotowania.</w:t>
      </w:r>
    </w:p>
    <w:p w14:paraId="50C784A3" w14:textId="77777777" w:rsidR="00122A3F" w:rsidRPr="00D87E93" w:rsidRDefault="00475B94" w:rsidP="00B02E76">
      <w:pPr>
        <w:numPr>
          <w:ilvl w:val="0"/>
          <w:numId w:val="36"/>
        </w:numPr>
        <w:suppressAutoHyphens/>
        <w:spacing w:before="280" w:after="0" w:line="240" w:lineRule="auto"/>
        <w:ind w:left="785" w:hanging="360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uczeń może trzykrotnie w ciągu półrocza zgłosić nieprzygotowanie do lekcji (</w:t>
      </w:r>
      <w:r w:rsidRPr="00D87E93">
        <w:rPr>
          <w:rFonts w:asciiTheme="majorBidi" w:eastAsia="Times New Roman" w:hAnsiTheme="majorBidi" w:cstheme="majorBidi"/>
          <w:color w:val="000000"/>
          <w:sz w:val="28"/>
        </w:rPr>
        <w:t>przez nieprzygotowanie rozumie się: niegotowość do odpowiedzi);</w:t>
      </w:r>
    </w:p>
    <w:p w14:paraId="386BD529" w14:textId="56104ED5" w:rsidR="00122A3F" w:rsidRPr="00D87E93" w:rsidRDefault="00475B94" w:rsidP="00B02E76">
      <w:pPr>
        <w:numPr>
          <w:ilvl w:val="0"/>
          <w:numId w:val="36"/>
        </w:numPr>
        <w:suppressAutoHyphens/>
        <w:spacing w:before="280" w:after="0" w:line="240" w:lineRule="auto"/>
        <w:ind w:left="785" w:hanging="360"/>
        <w:jc w:val="both"/>
        <w:rPr>
          <w:rFonts w:asciiTheme="majorBidi" w:eastAsia="Times New Roman" w:hAnsiTheme="majorBidi" w:cstheme="majorBidi"/>
          <w:sz w:val="28"/>
        </w:rPr>
      </w:pPr>
      <w:r w:rsidRPr="00D87E93">
        <w:rPr>
          <w:rFonts w:asciiTheme="majorBidi" w:eastAsia="Times New Roman" w:hAnsiTheme="majorBidi" w:cstheme="majorBidi"/>
          <w:sz w:val="28"/>
        </w:rPr>
        <w:t>dopuszcza się możliwość usprawiedliwienia kolejnych nieprzygotowań do lekcji, jednak wyłącznie w szczególnych wypadkach (np. zdarzenia losowe, sytuacja rodzinna, pobyt w szpitalu).</w:t>
      </w:r>
    </w:p>
    <w:p w14:paraId="1BDD4FED" w14:textId="77777777" w:rsidR="00122A3F" w:rsidRPr="00D87E93" w:rsidRDefault="00122A3F" w:rsidP="00B02E76">
      <w:pPr>
        <w:tabs>
          <w:tab w:val="left" w:pos="194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144FFC42" w14:textId="77777777" w:rsidR="00122A3F" w:rsidRPr="00D87E93" w:rsidRDefault="00475B94" w:rsidP="00B02E76">
      <w:pPr>
        <w:tabs>
          <w:tab w:val="left" w:pos="194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 xml:space="preserve">9. </w:t>
      </w:r>
      <w:r w:rsidRPr="00D87E93">
        <w:rPr>
          <w:rFonts w:asciiTheme="majorBidi" w:eastAsia="Times New Roman" w:hAnsiTheme="majorBidi" w:cstheme="majorBidi"/>
          <w:b/>
          <w:color w:val="000000"/>
          <w:sz w:val="28"/>
        </w:rPr>
        <w:t xml:space="preserve">Aktywności, związane z nauczaniem z wykorzystywaniem metod i technik kształcenia na odległość, wykonywane przez uczniów zdalnie, oceniane są na zasadach opisanych w niniejszym dokumencie. </w:t>
      </w:r>
      <w:r w:rsidRPr="00D87E93">
        <w:rPr>
          <w:rFonts w:asciiTheme="majorBidi" w:eastAsia="Calibri" w:hAnsiTheme="majorBidi" w:cstheme="majorBidi"/>
          <w:b/>
          <w:color w:val="000000"/>
          <w:sz w:val="28"/>
        </w:rPr>
        <w:t xml:space="preserve">O wyborze metody monitorowania pracy ucznia decyduje nauczyciel. </w:t>
      </w:r>
    </w:p>
    <w:p w14:paraId="70829852" w14:textId="77777777" w:rsidR="00122A3F" w:rsidRPr="00D87E93" w:rsidRDefault="00122A3F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5CCBC117" w14:textId="46E6B3D8" w:rsidR="00122A3F" w:rsidRPr="00D87E93" w:rsidRDefault="00AF51A9" w:rsidP="00B71837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>IV.</w:t>
      </w:r>
      <w:r w:rsidR="00475B94" w:rsidRPr="00D87E93">
        <w:rPr>
          <w:rFonts w:asciiTheme="majorBidi" w:eastAsia="Times New Roman" w:hAnsiTheme="majorBidi" w:cstheme="majorBidi"/>
          <w:b/>
          <w:color w:val="00000A"/>
          <w:sz w:val="28"/>
        </w:rPr>
        <w:t xml:space="preserve"> Sposób dokumentacji i analizy osiągnięć uczniów.</w:t>
      </w:r>
    </w:p>
    <w:p w14:paraId="0FBB64ED" w14:textId="77777777" w:rsidR="00122A3F" w:rsidRPr="00D87E93" w:rsidRDefault="00475B94" w:rsidP="00131B56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Oceny bieżące odnotowane są w dzienniku lekcyjnym.</w:t>
      </w:r>
    </w:p>
    <w:p w14:paraId="231B9C36" w14:textId="77777777" w:rsidR="00122A3F" w:rsidRPr="00D87E93" w:rsidRDefault="00475B94" w:rsidP="00131B56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b/>
          <w:i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Sprawdziany i kartkówki gromadzone są w szkole i przechowywane do końca roku szkolnego.</w:t>
      </w:r>
    </w:p>
    <w:p w14:paraId="51EA3BCF" w14:textId="77777777" w:rsidR="00AF51A9" w:rsidRPr="00D87E93" w:rsidRDefault="00AF51A9" w:rsidP="00131B56">
      <w:pPr>
        <w:tabs>
          <w:tab w:val="left" w:pos="72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b/>
          <w:i/>
          <w:color w:val="00000A"/>
          <w:sz w:val="28"/>
        </w:rPr>
      </w:pPr>
    </w:p>
    <w:p w14:paraId="0B3A0D24" w14:textId="4AAD1DC4" w:rsidR="00AF51A9" w:rsidRPr="00D87E93" w:rsidRDefault="00AF51A9" w:rsidP="00B02E76">
      <w:pPr>
        <w:tabs>
          <w:tab w:val="left" w:pos="72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i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b/>
          <w:color w:val="00000A"/>
          <w:sz w:val="28"/>
        </w:rPr>
        <w:t xml:space="preserve">V. </w:t>
      </w:r>
      <w:r w:rsidR="00475B94" w:rsidRPr="00D87E93">
        <w:rPr>
          <w:rFonts w:asciiTheme="majorBidi" w:eastAsia="Times New Roman" w:hAnsiTheme="majorBidi" w:cstheme="majorBidi"/>
          <w:b/>
          <w:i/>
          <w:color w:val="00000A"/>
          <w:sz w:val="28"/>
        </w:rPr>
        <w:t>Ocena półroczna i roczna:</w:t>
      </w:r>
    </w:p>
    <w:p w14:paraId="22570A80" w14:textId="77777777" w:rsidR="00122A3F" w:rsidRPr="00D87E93" w:rsidRDefault="00475B94" w:rsidP="00B02E76">
      <w:pPr>
        <w:numPr>
          <w:ilvl w:val="0"/>
          <w:numId w:val="38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 xml:space="preserve">Ocena półroczna i roczna w klasach IV-VIII jest wystawiana zgodnie z zapisami w Statucie Szkoły. </w:t>
      </w:r>
    </w:p>
    <w:p w14:paraId="0ED83B55" w14:textId="77777777" w:rsidR="00F96385" w:rsidRPr="00D87E93" w:rsidRDefault="00475B94" w:rsidP="00B02E76">
      <w:pPr>
        <w:numPr>
          <w:ilvl w:val="0"/>
          <w:numId w:val="38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Ocena półroczna i roczna w klasach I – III jest oceną opisową i przyjmuje następującą formę:</w:t>
      </w:r>
    </w:p>
    <w:p w14:paraId="2DFDC9C4" w14:textId="0F17605B" w:rsidR="00122A3F" w:rsidRPr="00D87E93" w:rsidRDefault="00475B94" w:rsidP="00B02E76">
      <w:pPr>
        <w:tabs>
          <w:tab w:val="left" w:pos="720"/>
          <w:tab w:val="left" w:pos="194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Uczeń opanował wiadomości i umiejętności z języka angielskiego:</w:t>
      </w:r>
    </w:p>
    <w:p w14:paraId="7C322C48" w14:textId="77777777" w:rsidR="00122A3F" w:rsidRPr="00D87E93" w:rsidRDefault="00475B94" w:rsidP="00B02E76">
      <w:pPr>
        <w:tabs>
          <w:tab w:val="left" w:pos="1940"/>
        </w:tabs>
        <w:spacing w:after="0" w:line="240" w:lineRule="auto"/>
        <w:ind w:left="720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celująco</w:t>
      </w:r>
    </w:p>
    <w:p w14:paraId="2BD9BC52" w14:textId="77777777" w:rsidR="00122A3F" w:rsidRPr="00D87E93" w:rsidRDefault="00475B94" w:rsidP="00B02E76">
      <w:pPr>
        <w:tabs>
          <w:tab w:val="left" w:pos="1940"/>
        </w:tabs>
        <w:spacing w:after="0" w:line="240" w:lineRule="auto"/>
        <w:ind w:left="720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bardzo dobrze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br/>
        <w:t>dobrze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br/>
        <w:t>dostatecznie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br/>
        <w:t>słabo</w:t>
      </w:r>
    </w:p>
    <w:p w14:paraId="5B1A5A7F" w14:textId="77777777" w:rsidR="00122A3F" w:rsidRPr="00D87E93" w:rsidRDefault="00475B94" w:rsidP="00B02E76">
      <w:pPr>
        <w:tabs>
          <w:tab w:val="left" w:pos="1940"/>
        </w:tabs>
        <w:spacing w:after="0" w:line="240" w:lineRule="auto"/>
        <w:ind w:left="720"/>
        <w:jc w:val="center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lub</w:t>
      </w:r>
    </w:p>
    <w:p w14:paraId="1D0EA9A2" w14:textId="77777777" w:rsidR="00122A3F" w:rsidRPr="00D87E93" w:rsidRDefault="00122A3F" w:rsidP="00B02E76">
      <w:pPr>
        <w:tabs>
          <w:tab w:val="left" w:pos="1940"/>
        </w:tabs>
        <w:spacing w:after="0" w:line="240" w:lineRule="auto"/>
        <w:ind w:left="720"/>
        <w:jc w:val="center"/>
        <w:rPr>
          <w:rFonts w:asciiTheme="majorBidi" w:eastAsia="Times New Roman" w:hAnsiTheme="majorBidi" w:cstheme="majorBidi"/>
          <w:color w:val="00000A"/>
          <w:sz w:val="28"/>
        </w:rPr>
      </w:pPr>
    </w:p>
    <w:p w14:paraId="568E6A1E" w14:textId="77777777" w:rsidR="00122A3F" w:rsidRPr="00D87E93" w:rsidRDefault="00475B94" w:rsidP="00B02E76">
      <w:pPr>
        <w:tabs>
          <w:tab w:val="left" w:pos="1940"/>
        </w:tabs>
        <w:spacing w:after="0" w:line="240" w:lineRule="auto"/>
        <w:ind w:left="360"/>
        <w:rPr>
          <w:rFonts w:asciiTheme="majorBidi" w:eastAsia="Times New Roman" w:hAnsiTheme="majorBidi" w:cstheme="majorBidi"/>
          <w:b/>
          <w:i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Uczeń nie opanował wiadomości i umiejętności z języka angielskiego.</w:t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br/>
      </w:r>
    </w:p>
    <w:p w14:paraId="3089D891" w14:textId="77777777" w:rsidR="00122A3F" w:rsidRPr="00D87E93" w:rsidRDefault="00475B94" w:rsidP="00B02E76">
      <w:pPr>
        <w:numPr>
          <w:ilvl w:val="0"/>
          <w:numId w:val="39"/>
        </w:numPr>
        <w:tabs>
          <w:tab w:val="left" w:pos="720"/>
          <w:tab w:val="left" w:pos="1940"/>
        </w:tabs>
        <w:spacing w:after="0" w:line="240" w:lineRule="auto"/>
        <w:ind w:left="720" w:hanging="360"/>
        <w:jc w:val="both"/>
        <w:rPr>
          <w:rFonts w:asciiTheme="majorBidi" w:eastAsia="Times New Roman" w:hAnsiTheme="majorBidi" w:cstheme="majorBidi"/>
          <w:color w:val="00000A"/>
          <w:sz w:val="28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>W sprawach spornych rozstrzygają: nauczyciel przedmiotu, wychowawca klasy, rzecznik praw ucznia, dyrektor szkoły.</w:t>
      </w:r>
    </w:p>
    <w:p w14:paraId="3345FA15" w14:textId="77777777" w:rsidR="00122A3F" w:rsidRPr="00D87E93" w:rsidRDefault="00122A3F" w:rsidP="00B02E7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1E97D571" w14:textId="77777777" w:rsidR="00122A3F" w:rsidRPr="00D87E93" w:rsidRDefault="00122A3F" w:rsidP="00B02E76">
      <w:pPr>
        <w:tabs>
          <w:tab w:val="left" w:pos="194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41E41369" w14:textId="77777777" w:rsidR="00122A3F" w:rsidRPr="00D87E93" w:rsidRDefault="00122A3F" w:rsidP="00B02E76">
      <w:pPr>
        <w:tabs>
          <w:tab w:val="left" w:pos="194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A"/>
          <w:sz w:val="28"/>
        </w:rPr>
      </w:pPr>
    </w:p>
    <w:p w14:paraId="65C9884C" w14:textId="119CB583" w:rsidR="00122A3F" w:rsidRPr="00D87E93" w:rsidRDefault="00475B94" w:rsidP="00B02E76">
      <w:pPr>
        <w:tabs>
          <w:tab w:val="left" w:pos="1940"/>
        </w:tabs>
        <w:spacing w:after="0" w:line="240" w:lineRule="auto"/>
        <w:ind w:left="720"/>
        <w:jc w:val="both"/>
        <w:rPr>
          <w:rFonts w:asciiTheme="majorBidi" w:eastAsia="Times New Roman" w:hAnsiTheme="majorBidi" w:cstheme="majorBidi"/>
          <w:color w:val="00000A"/>
          <w:sz w:val="24"/>
        </w:rPr>
      </w:pPr>
      <w:r w:rsidRPr="00D87E93">
        <w:rPr>
          <w:rFonts w:asciiTheme="majorBidi" w:eastAsia="Times New Roman" w:hAnsiTheme="majorBidi" w:cstheme="majorBidi"/>
          <w:color w:val="00000A"/>
          <w:sz w:val="28"/>
        </w:rPr>
        <w:tab/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tab/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tab/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tab/>
      </w:r>
      <w:r w:rsidRPr="00D87E93">
        <w:rPr>
          <w:rFonts w:asciiTheme="majorBidi" w:eastAsia="Times New Roman" w:hAnsiTheme="majorBidi" w:cstheme="majorBidi"/>
          <w:color w:val="00000A"/>
          <w:sz w:val="28"/>
        </w:rPr>
        <w:tab/>
        <w:t>Zespół Nauczycieli Języków Obcych</w:t>
      </w:r>
    </w:p>
    <w:sectPr w:rsidR="00122A3F" w:rsidRPr="00D8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7020F" w14:textId="77777777" w:rsidR="00DD3FA1" w:rsidRDefault="00DD3FA1" w:rsidP="008B0F03">
      <w:pPr>
        <w:spacing w:after="0" w:line="240" w:lineRule="auto"/>
      </w:pPr>
      <w:r>
        <w:separator/>
      </w:r>
    </w:p>
  </w:endnote>
  <w:endnote w:type="continuationSeparator" w:id="0">
    <w:p w14:paraId="5EB97BE5" w14:textId="77777777" w:rsidR="00DD3FA1" w:rsidRDefault="00DD3FA1" w:rsidP="008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21C3B" w14:textId="77777777" w:rsidR="00DD3FA1" w:rsidRDefault="00DD3FA1" w:rsidP="008B0F03">
      <w:pPr>
        <w:spacing w:after="0" w:line="240" w:lineRule="auto"/>
      </w:pPr>
      <w:r>
        <w:separator/>
      </w:r>
    </w:p>
  </w:footnote>
  <w:footnote w:type="continuationSeparator" w:id="0">
    <w:p w14:paraId="28024115" w14:textId="77777777" w:rsidR="00DD3FA1" w:rsidRDefault="00DD3FA1" w:rsidP="008B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53C3"/>
    <w:multiLevelType w:val="multilevel"/>
    <w:tmpl w:val="6E74E9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F369D"/>
    <w:multiLevelType w:val="multilevel"/>
    <w:tmpl w:val="B4A0F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80C4A"/>
    <w:multiLevelType w:val="multilevel"/>
    <w:tmpl w:val="405C6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2B2A28"/>
    <w:multiLevelType w:val="multilevel"/>
    <w:tmpl w:val="F6F26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304C9B"/>
    <w:multiLevelType w:val="multilevel"/>
    <w:tmpl w:val="12769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C27088"/>
    <w:multiLevelType w:val="multilevel"/>
    <w:tmpl w:val="E22A2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573B46"/>
    <w:multiLevelType w:val="multilevel"/>
    <w:tmpl w:val="4C769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C44E5"/>
    <w:multiLevelType w:val="hybridMultilevel"/>
    <w:tmpl w:val="81CA9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A26DA"/>
    <w:multiLevelType w:val="multilevel"/>
    <w:tmpl w:val="6D0A7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9D7103"/>
    <w:multiLevelType w:val="multilevel"/>
    <w:tmpl w:val="C3121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4D1664"/>
    <w:multiLevelType w:val="multilevel"/>
    <w:tmpl w:val="3FE48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47928"/>
    <w:multiLevelType w:val="multilevel"/>
    <w:tmpl w:val="7D803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C21DF7"/>
    <w:multiLevelType w:val="multilevel"/>
    <w:tmpl w:val="A948D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B46E4B"/>
    <w:multiLevelType w:val="multilevel"/>
    <w:tmpl w:val="1B260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D12286"/>
    <w:multiLevelType w:val="multilevel"/>
    <w:tmpl w:val="64B60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C74905"/>
    <w:multiLevelType w:val="hybridMultilevel"/>
    <w:tmpl w:val="CF44E698"/>
    <w:lvl w:ilvl="0" w:tplc="714E22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C50B6D"/>
    <w:multiLevelType w:val="multilevel"/>
    <w:tmpl w:val="03567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4E6F7F"/>
    <w:multiLevelType w:val="multilevel"/>
    <w:tmpl w:val="481E2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843565"/>
    <w:multiLevelType w:val="multilevel"/>
    <w:tmpl w:val="4788A9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CE67E2"/>
    <w:multiLevelType w:val="multilevel"/>
    <w:tmpl w:val="21565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DD218B"/>
    <w:multiLevelType w:val="multilevel"/>
    <w:tmpl w:val="2014E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DD55D7"/>
    <w:multiLevelType w:val="multilevel"/>
    <w:tmpl w:val="C2B40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C47715"/>
    <w:multiLevelType w:val="multilevel"/>
    <w:tmpl w:val="6EF2D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997547"/>
    <w:multiLevelType w:val="multilevel"/>
    <w:tmpl w:val="EFE25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6B6FB0"/>
    <w:multiLevelType w:val="multilevel"/>
    <w:tmpl w:val="0BAE7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F9073B"/>
    <w:multiLevelType w:val="multilevel"/>
    <w:tmpl w:val="16BEE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132BCB"/>
    <w:multiLevelType w:val="multilevel"/>
    <w:tmpl w:val="66649C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0E4FA8"/>
    <w:multiLevelType w:val="hybridMultilevel"/>
    <w:tmpl w:val="2702C0DE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474019CE"/>
    <w:multiLevelType w:val="hybridMultilevel"/>
    <w:tmpl w:val="ECB0DDEA"/>
    <w:lvl w:ilvl="0" w:tplc="E95298D6">
      <w:start w:val="3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48BE776D"/>
    <w:multiLevelType w:val="multilevel"/>
    <w:tmpl w:val="C4463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3948C7"/>
    <w:multiLevelType w:val="multilevel"/>
    <w:tmpl w:val="8D9AD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6A7AAF"/>
    <w:multiLevelType w:val="multilevel"/>
    <w:tmpl w:val="A66E6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4D706C"/>
    <w:multiLevelType w:val="multilevel"/>
    <w:tmpl w:val="462C5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544190"/>
    <w:multiLevelType w:val="hybridMultilevel"/>
    <w:tmpl w:val="EC26FD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55891E6D"/>
    <w:multiLevelType w:val="multilevel"/>
    <w:tmpl w:val="09960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42722A"/>
    <w:multiLevelType w:val="multilevel"/>
    <w:tmpl w:val="1E0884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BDB3CD8"/>
    <w:multiLevelType w:val="multilevel"/>
    <w:tmpl w:val="DB500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5A212D"/>
    <w:multiLevelType w:val="multilevel"/>
    <w:tmpl w:val="EBD02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E42FB0"/>
    <w:multiLevelType w:val="multilevel"/>
    <w:tmpl w:val="59B61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7A5126"/>
    <w:multiLevelType w:val="hybridMultilevel"/>
    <w:tmpl w:val="B0FE78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20F26C4"/>
    <w:multiLevelType w:val="multilevel"/>
    <w:tmpl w:val="B8A4E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2D16A9"/>
    <w:multiLevelType w:val="hybridMultilevel"/>
    <w:tmpl w:val="B45015E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2" w15:restartNumberingAfterBreak="0">
    <w:nsid w:val="651C2231"/>
    <w:multiLevelType w:val="multilevel"/>
    <w:tmpl w:val="AFC25A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B0C76F6"/>
    <w:multiLevelType w:val="multilevel"/>
    <w:tmpl w:val="382C7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D1811F7"/>
    <w:multiLevelType w:val="multilevel"/>
    <w:tmpl w:val="B128E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B325F6"/>
    <w:multiLevelType w:val="multilevel"/>
    <w:tmpl w:val="2BE8A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046597">
    <w:abstractNumId w:val="5"/>
  </w:num>
  <w:num w:numId="2" w16cid:durableId="715010420">
    <w:abstractNumId w:val="40"/>
  </w:num>
  <w:num w:numId="3" w16cid:durableId="952635270">
    <w:abstractNumId w:val="37"/>
  </w:num>
  <w:num w:numId="4" w16cid:durableId="1387677051">
    <w:abstractNumId w:val="10"/>
  </w:num>
  <w:num w:numId="5" w16cid:durableId="1121532741">
    <w:abstractNumId w:val="43"/>
  </w:num>
  <w:num w:numId="6" w16cid:durableId="1358311490">
    <w:abstractNumId w:val="1"/>
  </w:num>
  <w:num w:numId="7" w16cid:durableId="1266813484">
    <w:abstractNumId w:val="32"/>
  </w:num>
  <w:num w:numId="8" w16cid:durableId="902721251">
    <w:abstractNumId w:val="24"/>
  </w:num>
  <w:num w:numId="9" w16cid:durableId="562522851">
    <w:abstractNumId w:val="38"/>
  </w:num>
  <w:num w:numId="10" w16cid:durableId="187641013">
    <w:abstractNumId w:val="3"/>
  </w:num>
  <w:num w:numId="11" w16cid:durableId="1926068822">
    <w:abstractNumId w:val="23"/>
  </w:num>
  <w:num w:numId="12" w16cid:durableId="102695265">
    <w:abstractNumId w:val="19"/>
  </w:num>
  <w:num w:numId="13" w16cid:durableId="363141496">
    <w:abstractNumId w:val="44"/>
  </w:num>
  <w:num w:numId="14" w16cid:durableId="168183553">
    <w:abstractNumId w:val="30"/>
  </w:num>
  <w:num w:numId="15" w16cid:durableId="730693365">
    <w:abstractNumId w:val="6"/>
  </w:num>
  <w:num w:numId="16" w16cid:durableId="310865953">
    <w:abstractNumId w:val="45"/>
  </w:num>
  <w:num w:numId="17" w16cid:durableId="86195114">
    <w:abstractNumId w:val="4"/>
  </w:num>
  <w:num w:numId="18" w16cid:durableId="259684755">
    <w:abstractNumId w:val="25"/>
  </w:num>
  <w:num w:numId="19" w16cid:durableId="2087417853">
    <w:abstractNumId w:val="11"/>
  </w:num>
  <w:num w:numId="20" w16cid:durableId="1971587898">
    <w:abstractNumId w:val="42"/>
  </w:num>
  <w:num w:numId="21" w16cid:durableId="765002810">
    <w:abstractNumId w:val="12"/>
  </w:num>
  <w:num w:numId="22" w16cid:durableId="1005934547">
    <w:abstractNumId w:val="31"/>
  </w:num>
  <w:num w:numId="23" w16cid:durableId="89745694">
    <w:abstractNumId w:val="2"/>
  </w:num>
  <w:num w:numId="24" w16cid:durableId="630019387">
    <w:abstractNumId w:val="22"/>
  </w:num>
  <w:num w:numId="25" w16cid:durableId="734813316">
    <w:abstractNumId w:val="17"/>
  </w:num>
  <w:num w:numId="26" w16cid:durableId="1300963184">
    <w:abstractNumId w:val="13"/>
  </w:num>
  <w:num w:numId="27" w16cid:durableId="1273325530">
    <w:abstractNumId w:val="8"/>
  </w:num>
  <w:num w:numId="28" w16cid:durableId="473252411">
    <w:abstractNumId w:val="26"/>
  </w:num>
  <w:num w:numId="29" w16cid:durableId="1898395496">
    <w:abstractNumId w:val="21"/>
  </w:num>
  <w:num w:numId="30" w16cid:durableId="809640716">
    <w:abstractNumId w:val="14"/>
  </w:num>
  <w:num w:numId="31" w16cid:durableId="496847836">
    <w:abstractNumId w:val="34"/>
  </w:num>
  <w:num w:numId="32" w16cid:durableId="711228859">
    <w:abstractNumId w:val="29"/>
  </w:num>
  <w:num w:numId="33" w16cid:durableId="736512009">
    <w:abstractNumId w:val="18"/>
  </w:num>
  <w:num w:numId="34" w16cid:durableId="1860581249">
    <w:abstractNumId w:val="35"/>
  </w:num>
  <w:num w:numId="35" w16cid:durableId="1201943872">
    <w:abstractNumId w:val="36"/>
  </w:num>
  <w:num w:numId="36" w16cid:durableId="136344294">
    <w:abstractNumId w:val="0"/>
  </w:num>
  <w:num w:numId="37" w16cid:durableId="1957133982">
    <w:abstractNumId w:val="16"/>
  </w:num>
  <w:num w:numId="38" w16cid:durableId="606078768">
    <w:abstractNumId w:val="20"/>
  </w:num>
  <w:num w:numId="39" w16cid:durableId="682629150">
    <w:abstractNumId w:val="9"/>
  </w:num>
  <w:num w:numId="40" w16cid:durableId="129592655">
    <w:abstractNumId w:val="15"/>
  </w:num>
  <w:num w:numId="41" w16cid:durableId="466775961">
    <w:abstractNumId w:val="7"/>
  </w:num>
  <w:num w:numId="42" w16cid:durableId="2004430071">
    <w:abstractNumId w:val="28"/>
  </w:num>
  <w:num w:numId="43" w16cid:durableId="1274828297">
    <w:abstractNumId w:val="33"/>
  </w:num>
  <w:num w:numId="44" w16cid:durableId="1649674939">
    <w:abstractNumId w:val="39"/>
  </w:num>
  <w:num w:numId="45" w16cid:durableId="1002202887">
    <w:abstractNumId w:val="27"/>
  </w:num>
  <w:num w:numId="46" w16cid:durableId="74661582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A3F"/>
    <w:rsid w:val="00035CD7"/>
    <w:rsid w:val="00122A3F"/>
    <w:rsid w:val="00124783"/>
    <w:rsid w:val="00131B56"/>
    <w:rsid w:val="00153A5B"/>
    <w:rsid w:val="001A7724"/>
    <w:rsid w:val="0028621C"/>
    <w:rsid w:val="00291CF1"/>
    <w:rsid w:val="003551AB"/>
    <w:rsid w:val="003E5154"/>
    <w:rsid w:val="00436603"/>
    <w:rsid w:val="00466CB8"/>
    <w:rsid w:val="00475B94"/>
    <w:rsid w:val="004A0007"/>
    <w:rsid w:val="004D01C0"/>
    <w:rsid w:val="005966BC"/>
    <w:rsid w:val="005B7E77"/>
    <w:rsid w:val="00664E85"/>
    <w:rsid w:val="00680E2F"/>
    <w:rsid w:val="00704361"/>
    <w:rsid w:val="0073350B"/>
    <w:rsid w:val="00733FAB"/>
    <w:rsid w:val="0078217A"/>
    <w:rsid w:val="007A3FE9"/>
    <w:rsid w:val="007F0F9F"/>
    <w:rsid w:val="008254FA"/>
    <w:rsid w:val="00832E7C"/>
    <w:rsid w:val="008A4B03"/>
    <w:rsid w:val="008A61C4"/>
    <w:rsid w:val="008B0F03"/>
    <w:rsid w:val="0091193E"/>
    <w:rsid w:val="009B1019"/>
    <w:rsid w:val="009E6563"/>
    <w:rsid w:val="009F4400"/>
    <w:rsid w:val="009F5741"/>
    <w:rsid w:val="00A275AB"/>
    <w:rsid w:val="00AB0FE0"/>
    <w:rsid w:val="00AF51A9"/>
    <w:rsid w:val="00B02E76"/>
    <w:rsid w:val="00B14616"/>
    <w:rsid w:val="00B71837"/>
    <w:rsid w:val="00BA34A9"/>
    <w:rsid w:val="00BC7600"/>
    <w:rsid w:val="00C33373"/>
    <w:rsid w:val="00C67F4C"/>
    <w:rsid w:val="00C80D5D"/>
    <w:rsid w:val="00C877A4"/>
    <w:rsid w:val="00CA4387"/>
    <w:rsid w:val="00D24170"/>
    <w:rsid w:val="00D31324"/>
    <w:rsid w:val="00D51864"/>
    <w:rsid w:val="00D73BAA"/>
    <w:rsid w:val="00D87E93"/>
    <w:rsid w:val="00D92B0D"/>
    <w:rsid w:val="00DD3FA1"/>
    <w:rsid w:val="00DF24B7"/>
    <w:rsid w:val="00F12337"/>
    <w:rsid w:val="00F3220E"/>
    <w:rsid w:val="00F9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DB25"/>
  <w15:docId w15:val="{2EC21A0A-ED8E-4772-A26E-FC53698A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1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F03"/>
  </w:style>
  <w:style w:type="paragraph" w:styleId="Stopka">
    <w:name w:val="footer"/>
    <w:basedOn w:val="Normalny"/>
    <w:link w:val="StopkaZnak"/>
    <w:uiPriority w:val="99"/>
    <w:unhideWhenUsed/>
    <w:rsid w:val="008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2558</Words>
  <Characters>15350</Characters>
  <Application>Microsoft Office Word</Application>
  <DocSecurity>0</DocSecurity>
  <Lines>127</Lines>
  <Paragraphs>35</Paragraphs>
  <ScaleCrop>false</ScaleCrop>
  <Company/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Dominika Andrzejewska</cp:lastModifiedBy>
  <cp:revision>53</cp:revision>
  <dcterms:created xsi:type="dcterms:W3CDTF">2024-09-02T10:20:00Z</dcterms:created>
  <dcterms:modified xsi:type="dcterms:W3CDTF">2024-09-02T18:10:00Z</dcterms:modified>
</cp:coreProperties>
</file>