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B67" w:rsidRDefault="003624B1">
      <w:pPr>
        <w:rPr>
          <w:rFonts w:ascii="Arial" w:hAnsi="Arial"/>
          <w:b/>
          <w:bCs/>
        </w:rPr>
      </w:pPr>
      <w:r>
        <w:rPr>
          <w:rFonts w:eastAsia="Liberation Serif" w:cs="Liberation Serif"/>
        </w:rPr>
        <w:t xml:space="preserve">    </w:t>
      </w:r>
      <w:r>
        <w:tab/>
      </w:r>
      <w:r>
        <w:tab/>
      </w:r>
      <w:r>
        <w:tab/>
      </w:r>
      <w:r>
        <w:tab/>
        <w:t xml:space="preserve">    </w:t>
      </w:r>
      <w:r>
        <w:rPr>
          <w:b/>
          <w:bCs/>
        </w:rPr>
        <w:t>Zasady Pracy i Kryteria Oceniania</w:t>
      </w:r>
    </w:p>
    <w:p w:rsidR="00E43B67" w:rsidRDefault="003624B1">
      <w:pPr>
        <w:pStyle w:val="Standard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 edukacji dla bezpieczeństwa</w:t>
      </w:r>
    </w:p>
    <w:p w:rsidR="00E43B67" w:rsidRDefault="003624B1">
      <w:pPr>
        <w:pStyle w:val="Standard"/>
        <w:jc w:val="center"/>
        <w:rPr>
          <w:rFonts w:ascii="Arial" w:hAnsi="Arial" w:cs="Arial"/>
          <w:b/>
          <w:bCs/>
          <w:szCs w:val="27"/>
        </w:rPr>
      </w:pPr>
      <w:r>
        <w:rPr>
          <w:rFonts w:ascii="Arial" w:hAnsi="Arial" w:cs="Arial"/>
          <w:b/>
          <w:bCs/>
        </w:rPr>
        <w:t>w Szkole Podstawowej nr 1 im. Lotników Polskich w Poddębicach</w:t>
      </w:r>
    </w:p>
    <w:p w:rsidR="00E43B67" w:rsidRDefault="00E43B67">
      <w:pPr>
        <w:pStyle w:val="Standard"/>
        <w:jc w:val="center"/>
        <w:rPr>
          <w:rFonts w:ascii="Arial" w:hAnsi="Arial" w:cs="Arial"/>
          <w:b/>
          <w:bCs/>
          <w:szCs w:val="27"/>
        </w:rPr>
      </w:pPr>
    </w:p>
    <w:p w:rsidR="00E43B67" w:rsidRDefault="00E43B67">
      <w:pPr>
        <w:pStyle w:val="Standard"/>
        <w:jc w:val="center"/>
        <w:rPr>
          <w:rFonts w:ascii="Arial" w:hAnsi="Arial" w:cs="Arial"/>
          <w:b/>
          <w:bCs/>
          <w:szCs w:val="27"/>
        </w:rPr>
      </w:pPr>
    </w:p>
    <w:p w:rsidR="00E43B67" w:rsidRDefault="00E43B67">
      <w:pPr>
        <w:pStyle w:val="Standard"/>
        <w:rPr>
          <w:szCs w:val="27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I. Zasady pracy i kryteria oceniania z edukacji dla bezpieczeństwa zostały opracowane w oparciu o zasady wewnątrzszkolnego oceniania zawartego w Statucie szkoły</w:t>
      </w: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II. Wymagania edukacyjne sformułowane zostały w oparciu  o  aktualną podstawę programową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 xml:space="preserve"> zgodnie z programem  nauczania autorstwa Bogusławy Breitkoph  oraz podręcznik „Edukacja dla bezpieczeństwa” wyd. WSIP.  </w:t>
      </w: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III. O wymaganiach edukacyjnych i zasadach oceniania nauczyciel informuje uczniów podczas pierwszych zajęć (na początku roku szkolnego). Kryteria Oceniania są  dostępne dla uczniów i rodziców na stronie internetowej szkoły(</w:t>
      </w:r>
      <w:hyperlink r:id="rId5">
        <w:r>
          <w:rPr>
            <w:rStyle w:val="Hipercze"/>
            <w:szCs w:val="27"/>
          </w:rPr>
          <w:t>www.sp1.poddebice.pl</w:t>
        </w:r>
      </w:hyperlink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IV. Na lekcjach edukacji dla bezpieczeństwa stosowana jest skala ocen zgodnie ze Statutem Szkoły</w:t>
      </w: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Standard"/>
        <w:tabs>
          <w:tab w:val="left" w:pos="2820"/>
        </w:tabs>
        <w:jc w:val="both"/>
        <w:rPr>
          <w:szCs w:val="27"/>
        </w:rPr>
      </w:pPr>
      <w:r>
        <w:rPr>
          <w:szCs w:val="27"/>
        </w:rPr>
        <w:tab/>
      </w:r>
    </w:p>
    <w:p w:rsidR="00E43B67" w:rsidRDefault="00E43B67">
      <w:pPr>
        <w:pStyle w:val="Standard"/>
        <w:tabs>
          <w:tab w:val="left" w:pos="2820"/>
        </w:tabs>
        <w:jc w:val="both"/>
        <w:rPr>
          <w:szCs w:val="27"/>
        </w:rPr>
      </w:pPr>
    </w:p>
    <w:p w:rsidR="00E43B67" w:rsidRDefault="00E43B67">
      <w:pPr>
        <w:pStyle w:val="Standard"/>
        <w:tabs>
          <w:tab w:val="left" w:pos="2820"/>
        </w:tabs>
        <w:jc w:val="both"/>
        <w:rPr>
          <w:szCs w:val="27"/>
        </w:rPr>
      </w:pPr>
    </w:p>
    <w:p w:rsidR="00E43B67" w:rsidRDefault="00E43B67">
      <w:pPr>
        <w:pStyle w:val="Standard"/>
        <w:tabs>
          <w:tab w:val="left" w:pos="2820"/>
        </w:tabs>
        <w:jc w:val="both"/>
        <w:rPr>
          <w:szCs w:val="27"/>
        </w:rPr>
      </w:pPr>
    </w:p>
    <w:p w:rsidR="00E43B67" w:rsidRDefault="00E43B67">
      <w:pPr>
        <w:pStyle w:val="Standard"/>
        <w:tabs>
          <w:tab w:val="left" w:pos="2820"/>
        </w:tabs>
        <w:jc w:val="both"/>
        <w:rPr>
          <w:szCs w:val="27"/>
        </w:rPr>
      </w:pPr>
    </w:p>
    <w:p w:rsidR="00E43B67" w:rsidRDefault="00E43B67">
      <w:pPr>
        <w:pStyle w:val="Standard"/>
        <w:tabs>
          <w:tab w:val="left" w:pos="2820"/>
        </w:tabs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Nagwek1"/>
        <w:rPr>
          <w:b/>
          <w:bCs/>
          <w:sz w:val="24"/>
        </w:rPr>
      </w:pP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</w:p>
    <w:p w:rsidR="00E43B67" w:rsidRDefault="00E43B67">
      <w:pPr>
        <w:pStyle w:val="Tekstpodstawowy"/>
        <w:rPr>
          <w:b/>
          <w:bCs/>
        </w:rPr>
      </w:pPr>
    </w:p>
    <w:p w:rsidR="00E43B67" w:rsidRDefault="003624B1">
      <w:pPr>
        <w:pStyle w:val="Standard"/>
        <w:jc w:val="center"/>
        <w:rPr>
          <w:iCs/>
          <w:szCs w:val="28"/>
        </w:rPr>
      </w:pPr>
      <w:r>
        <w:rPr>
          <w:szCs w:val="23"/>
        </w:rPr>
        <w:t xml:space="preserve">          </w:t>
      </w:r>
      <w:r>
        <w:rPr>
          <w:szCs w:val="28"/>
        </w:rPr>
        <w:t xml:space="preserve">                        </w:t>
      </w:r>
    </w:p>
    <w:p w:rsidR="00E43B67" w:rsidRDefault="00E43B67">
      <w:pPr>
        <w:pStyle w:val="Standard"/>
        <w:tabs>
          <w:tab w:val="left" w:pos="1940"/>
        </w:tabs>
        <w:jc w:val="both"/>
        <w:rPr>
          <w:iCs/>
          <w:szCs w:val="28"/>
        </w:rPr>
      </w:pPr>
    </w:p>
    <w:p w:rsidR="00E43B67" w:rsidRDefault="003624B1">
      <w:pPr>
        <w:pStyle w:val="Standard"/>
        <w:tabs>
          <w:tab w:val="left" w:pos="1940"/>
        </w:tabs>
        <w:jc w:val="both"/>
        <w:rPr>
          <w:b/>
          <w:bCs/>
          <w:sz w:val="28"/>
          <w:szCs w:val="28"/>
        </w:rPr>
      </w:pPr>
      <w:r>
        <w:rPr>
          <w:b/>
          <w:bCs/>
          <w:iCs/>
          <w:sz w:val="28"/>
          <w:szCs w:val="28"/>
        </w:rPr>
        <w:lastRenderedPageBreak/>
        <w:t>Zasady pracy:</w:t>
      </w:r>
    </w:p>
    <w:p w:rsidR="00E43B67" w:rsidRDefault="00E43B67">
      <w:pPr>
        <w:pStyle w:val="Standard"/>
        <w:tabs>
          <w:tab w:val="left" w:pos="1940"/>
        </w:tabs>
        <w:jc w:val="both"/>
        <w:rPr>
          <w:iCs/>
          <w:szCs w:val="28"/>
        </w:rPr>
      </w:pP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Uczeń ma obowiązek systematycznie przygotowywać się do lekcji,  aktywnie uczestniczyć w zajęciach, współpracować w grupac</w:t>
      </w:r>
      <w:r w:rsidR="0047564C">
        <w:rPr>
          <w:iCs/>
          <w:szCs w:val="28"/>
        </w:rPr>
        <w:t>h, wykonywać zadania praktyczne i projekty.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Zadaniem oceny jest poinformowanie ucznia i jego rodziców o osiągnięciach i postępach w danym zakresie.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Uczeń otrzymuje oceny za: wypowiedzi ustne, kartkówki, sprawdziany,   pracę w grupach, prace projektowe, umiejętności praktyczne udzielania pierwszej pomocy i inne formy aktywności.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Na prośbę ucznia lub rodziców każda ocena jest przez nauczyciela uzasadniana.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 xml:space="preserve">Uczeń ma prawo do nieprzygotowania do lekcji ( brak gotowości do odpowiedzi ustnej, kartkówki) jeden raz w ciągu półrocza. 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 xml:space="preserve"> Brak przygotowania powinien być zgłoszony przed rozpoczęciem zajęć.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„Szczęśliwy numerek”  zwalnia ucznia z pisania kartkówki, jednak uczeń  pisze kartkówkę na kolejnych lekcjach.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Uczeń nieprzygotowany do lekcji jest zwolniony z pisania kartkówki w danym dniu.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Uczeń jest zobowiązany do zaliczenia wszystkich kartkówek i sprawdzianów pisemnych oraz zadań praktycznych. W razie  nieobecności na sprawdzianie lub kartkówce– uczeń umawia się z nauczycielem co do terminu i formy zaliczenia materiału.</w:t>
      </w:r>
      <w:r>
        <w:rPr>
          <w:iCs/>
          <w:szCs w:val="28"/>
        </w:rPr>
        <w:tab/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Odpowiedź ustna obejmuje materiał z dwóch ostatnich lekcji.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Zapowiedziana lekcja powtórzeniowa z zakresu pierwszej pomocy obejmuje materiał z całego działu.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Za aktywność na lekcji uczeń otrzymuje +, czwarty plus daje ocenę bardzo dobrą, piąty-ocenę bardzo dobrą +, szósty + ocenę celującą.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Uczeń może też otrzymywać minusy, jeżeli nie potrafi udzielić odpowiedzi na zadane pytanie w toku lekcji z powodu zajmowania się czynnościami nie związanymi z lekcją. Trzeci minus skutkuje oceną niedostateczną..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Uczniowie otrzymują oceny za praktyczne udzielanie pierwszej pomocy (symulacje różnych sytuacji) i inne zadania.</w:t>
      </w:r>
    </w:p>
    <w:p w:rsidR="00E43B67" w:rsidRDefault="003624B1">
      <w:pPr>
        <w:pStyle w:val="Standard"/>
        <w:tabs>
          <w:tab w:val="left" w:pos="1940"/>
        </w:tabs>
        <w:jc w:val="both"/>
        <w:rPr>
          <w:iCs/>
          <w:szCs w:val="28"/>
        </w:rPr>
      </w:pPr>
      <w:r>
        <w:rPr>
          <w:iCs/>
          <w:szCs w:val="28"/>
        </w:rPr>
        <w:t>Uczeń ma prawo zwracać się do nauczyciela z prośbą o dodatkowe wyjaśnienia odnośnie do omawianych zagadnień.</w:t>
      </w:r>
    </w:p>
    <w:p w:rsidR="00E43B67" w:rsidRDefault="00E43B67">
      <w:pPr>
        <w:pStyle w:val="Standard"/>
        <w:tabs>
          <w:tab w:val="left" w:pos="1940"/>
        </w:tabs>
        <w:jc w:val="both"/>
        <w:rPr>
          <w:iCs/>
          <w:szCs w:val="28"/>
        </w:rPr>
      </w:pPr>
    </w:p>
    <w:p w:rsidR="00E43B67" w:rsidRDefault="003624B1">
      <w:pPr>
        <w:spacing w:line="360" w:lineRule="auto"/>
        <w:ind w:left="789"/>
        <w:jc w:val="both"/>
      </w:pPr>
      <w:r>
        <w:rPr>
          <w:rFonts w:eastAsia="Liberation Serif" w:cs="Liberation Serif"/>
          <w:iCs/>
        </w:rPr>
        <w:t xml:space="preserve">                                     </w:t>
      </w: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b/>
          <w:bCs/>
          <w:szCs w:val="27"/>
        </w:rPr>
        <w:lastRenderedPageBreak/>
        <w:t>V.  Rodzaje aktywności podlegające sprawdzaniu i ocenianiu</w:t>
      </w:r>
      <w:r>
        <w:rPr>
          <w:szCs w:val="27"/>
        </w:rPr>
        <w:t>.</w:t>
      </w: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b/>
        </w:rPr>
        <w:t>1.Wypowiedzi ustne: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a) wypowiedzi dotyczące materiału dwóch poprzednich lekcji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b)wypowiedzi w toku nowej lekcji (brana jest tu pod uwagą nie tylko trafność wypowiedzi, ale przede wszystkim tok myślenia ucznia);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● za wypowiedzi związane z rozwiązaniem problemu uczeń może otrzymać ocenę wyrażoną cyfrą,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 xml:space="preserve">●  za mniej rozbudowane wypowiedzi uczeń otrzymuje „+” ; czwarty znaczek „+” daje ocenę bardzo dobrą, </w:t>
      </w:r>
      <w:r>
        <w:rPr>
          <w:iCs/>
          <w:szCs w:val="28"/>
        </w:rPr>
        <w:t>piąty-ocenę bardzo dobrą +, szósty + ocenę celującą.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b) Uczeń jeden raz w ciągu półrocza może  zgłosić przed lekcją nieprzygotowanie ustne, nieprzygotowanie do kartkówki). Uczeń jest zobowiązany do nadrobienia braków</w:t>
      </w:r>
      <w:r w:rsidR="00282EBE">
        <w:rPr>
          <w:szCs w:val="27"/>
        </w:rPr>
        <w:t>.</w:t>
      </w:r>
    </w:p>
    <w:p w:rsidR="00282EBE" w:rsidRDefault="00282EBE">
      <w:pPr>
        <w:pStyle w:val="Standard"/>
        <w:jc w:val="both"/>
        <w:rPr>
          <w:szCs w:val="27"/>
        </w:rPr>
      </w:pPr>
      <w:r>
        <w:rPr>
          <w:szCs w:val="27"/>
        </w:rPr>
        <w:t>Oceny z odpowiedzi ustnej nie podlegają poprawie.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b/>
          <w:szCs w:val="27"/>
        </w:rPr>
        <w:t>2. Sprawdziany, testy.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a) po zrealizowaniu i powtórzeniu partii materiału tworzącej jednolitą całość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(dział) przeprowadzany jest sprawdzian  zapowiedziany z tygodniowym wyprzedzeniem,</w:t>
      </w:r>
    </w:p>
    <w:p w:rsidR="00E43B67" w:rsidRDefault="003624B1">
      <w:pPr>
        <w:pStyle w:val="Standard"/>
        <w:jc w:val="both"/>
        <w:rPr>
          <w:szCs w:val="28"/>
        </w:rPr>
      </w:pPr>
      <w:r>
        <w:rPr>
          <w:szCs w:val="27"/>
        </w:rPr>
        <w:t>b) ustala się następujący ( procentowy) sposób oceniania sprawdzianów: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>Celujący</w:t>
      </w:r>
      <w:r>
        <w:rPr>
          <w:szCs w:val="28"/>
        </w:rPr>
        <w:tab/>
      </w:r>
      <w:r>
        <w:rPr>
          <w:szCs w:val="28"/>
        </w:rPr>
        <w:tab/>
        <w:t xml:space="preserve">98-100% 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>Celujący-</w:t>
      </w:r>
      <w:r>
        <w:rPr>
          <w:szCs w:val="28"/>
        </w:rPr>
        <w:tab/>
      </w:r>
      <w:r>
        <w:rPr>
          <w:szCs w:val="28"/>
        </w:rPr>
        <w:tab/>
        <w:t>96-97%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Bardzo dobry+   </w:t>
      </w:r>
      <w:r>
        <w:rPr>
          <w:szCs w:val="28"/>
        </w:rPr>
        <w:tab/>
        <w:t>93-95 %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Bardzo dobry   </w:t>
      </w:r>
      <w:r>
        <w:rPr>
          <w:szCs w:val="28"/>
        </w:rPr>
        <w:tab/>
        <w:t xml:space="preserve">90-92% 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Bardzo dobry-  </w:t>
      </w:r>
      <w:r>
        <w:rPr>
          <w:szCs w:val="28"/>
        </w:rPr>
        <w:tab/>
        <w:t>86-89%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Dobry+   </w:t>
      </w:r>
      <w:r>
        <w:rPr>
          <w:szCs w:val="28"/>
        </w:rPr>
        <w:tab/>
      </w:r>
      <w:r>
        <w:rPr>
          <w:szCs w:val="28"/>
        </w:rPr>
        <w:tab/>
        <w:t>81-85%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Dobry    </w:t>
      </w:r>
      <w:r>
        <w:rPr>
          <w:szCs w:val="28"/>
        </w:rPr>
        <w:tab/>
      </w:r>
      <w:r>
        <w:rPr>
          <w:szCs w:val="28"/>
        </w:rPr>
        <w:tab/>
        <w:t>75-80%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Dobry-    </w:t>
      </w:r>
      <w:r>
        <w:rPr>
          <w:szCs w:val="28"/>
        </w:rPr>
        <w:tab/>
      </w:r>
      <w:r>
        <w:rPr>
          <w:szCs w:val="28"/>
        </w:rPr>
        <w:tab/>
        <w:t>70-74%</w:t>
      </w:r>
      <w:r>
        <w:rPr>
          <w:szCs w:val="28"/>
        </w:rPr>
        <w:tab/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Dostateczny+      </w:t>
      </w:r>
      <w:r>
        <w:rPr>
          <w:szCs w:val="28"/>
        </w:rPr>
        <w:tab/>
        <w:t>66-69%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Dostateczny      </w:t>
      </w:r>
      <w:r>
        <w:rPr>
          <w:szCs w:val="28"/>
        </w:rPr>
        <w:tab/>
        <w:t>55-65%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>Dostateczny-</w:t>
      </w:r>
      <w:r>
        <w:rPr>
          <w:szCs w:val="28"/>
        </w:rPr>
        <w:tab/>
      </w:r>
      <w:r>
        <w:rPr>
          <w:szCs w:val="28"/>
        </w:rPr>
        <w:tab/>
        <w:t>51-54%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Dopuszczający+    </w:t>
      </w:r>
      <w:r>
        <w:rPr>
          <w:szCs w:val="28"/>
        </w:rPr>
        <w:tab/>
        <w:t>46-50%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>Dopuszczający</w:t>
      </w:r>
      <w:r>
        <w:rPr>
          <w:szCs w:val="28"/>
        </w:rPr>
        <w:tab/>
        <w:t>41-45%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>Dopuszczający-</w:t>
      </w:r>
      <w:r>
        <w:rPr>
          <w:szCs w:val="28"/>
        </w:rPr>
        <w:tab/>
        <w:t>36-40%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>Niedostateczny+</w:t>
      </w:r>
      <w:r>
        <w:rPr>
          <w:szCs w:val="28"/>
        </w:rPr>
        <w:tab/>
        <w:t>27-35%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>Niedostateczny</w:t>
      </w:r>
      <w:r>
        <w:rPr>
          <w:szCs w:val="28"/>
        </w:rPr>
        <w:tab/>
        <w:t xml:space="preserve"> 0-26%</w:t>
      </w:r>
    </w:p>
    <w:p w:rsidR="00E43B67" w:rsidRDefault="003624B1">
      <w:pPr>
        <w:jc w:val="both"/>
        <w:rPr>
          <w:szCs w:val="28"/>
        </w:rPr>
      </w:pPr>
      <w:r>
        <w:rPr>
          <w:szCs w:val="28"/>
        </w:rPr>
        <w:tab/>
      </w:r>
    </w:p>
    <w:p w:rsidR="00E43B67" w:rsidRDefault="00E43B67">
      <w:pPr>
        <w:jc w:val="both"/>
        <w:rPr>
          <w:szCs w:val="28"/>
        </w:rPr>
      </w:pPr>
    </w:p>
    <w:p w:rsidR="00E43B67" w:rsidRDefault="00E43B67">
      <w:pPr>
        <w:pStyle w:val="Standard"/>
        <w:jc w:val="both"/>
        <w:rPr>
          <w:szCs w:val="28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 xml:space="preserve">c) sprawdziany , kartkówki obowiązują wszystkich uczniów; w przypadku  nieobecności  na </w:t>
      </w:r>
      <w:r w:rsidR="0047564C">
        <w:rPr>
          <w:szCs w:val="27"/>
        </w:rPr>
        <w:t xml:space="preserve">zajęciach w dniu </w:t>
      </w:r>
      <w:r>
        <w:rPr>
          <w:szCs w:val="27"/>
        </w:rPr>
        <w:t xml:space="preserve"> sprawdzianu , kartkówki–  uczeń jest zobowiązany uzgodnić termin i formę zaliczenia materiału z nauczycielem. 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d) sprawdzian, kartkówkę poprawioną i ocenioną przez nauczyciela uczeń otrzymuje do analizy; prawo wglądu do takiego sprawdzianu mają również rodzice ucznia (sprawdziany przechowywane są przez nauczyciela do końca danego roku szkolnego i okazywane przez nauczyciela na żądanie),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 xml:space="preserve"> e) sposób poprawiania ocen ze sprawdzianów</w:t>
      </w:r>
    </w:p>
    <w:p w:rsidR="0047564C" w:rsidRDefault="003624B1">
      <w:pPr>
        <w:pStyle w:val="Standard"/>
        <w:jc w:val="both"/>
        <w:rPr>
          <w:szCs w:val="27"/>
        </w:rPr>
      </w:pPr>
      <w:r>
        <w:rPr>
          <w:szCs w:val="27"/>
        </w:rPr>
        <w:t xml:space="preserve">● uczeń może poprawić </w:t>
      </w:r>
      <w:r w:rsidR="0047564C">
        <w:rPr>
          <w:szCs w:val="27"/>
        </w:rPr>
        <w:t xml:space="preserve">ocenę niedostateczną ze </w:t>
      </w:r>
      <w:r>
        <w:rPr>
          <w:szCs w:val="27"/>
        </w:rPr>
        <w:t>sprawdzian</w:t>
      </w:r>
      <w:r w:rsidR="0047564C">
        <w:rPr>
          <w:szCs w:val="27"/>
        </w:rPr>
        <w:t>u</w:t>
      </w:r>
      <w:r>
        <w:rPr>
          <w:szCs w:val="27"/>
        </w:rPr>
        <w:t xml:space="preserve"> w terminie uzgodnionym z nauczycielem</w:t>
      </w:r>
      <w:r w:rsidR="0047564C">
        <w:rPr>
          <w:szCs w:val="27"/>
        </w:rPr>
        <w:t>. Poprawa innych ocen odbywa się w szczególnych, uzasadnionych  przypadkach, uzgodnionych z nauczycielem ( o możliwości poprawy decyduje nauczyciel).</w:t>
      </w:r>
    </w:p>
    <w:p w:rsidR="00E43B67" w:rsidRDefault="00E43B67">
      <w:pPr>
        <w:pStyle w:val="Standard"/>
        <w:jc w:val="both"/>
        <w:rPr>
          <w:b/>
          <w:bCs/>
          <w:szCs w:val="27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b/>
          <w:bCs/>
          <w:szCs w:val="27"/>
        </w:rPr>
        <w:t>3. Kartkówki dotyczą materiału z 2 ostatnich  lekcji.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● jeżeli uczeń zgłosił nieprzygotowanie lub ma „szczęśliwy numerek” nie pisze takiej kartkówki, pisze ją lub odpowiada na kolejnych lekcjach</w:t>
      </w:r>
    </w:p>
    <w:p w:rsidR="0047564C" w:rsidRDefault="0047564C">
      <w:pPr>
        <w:pStyle w:val="Standard"/>
        <w:jc w:val="both"/>
        <w:rPr>
          <w:szCs w:val="27"/>
        </w:rPr>
      </w:pPr>
    </w:p>
    <w:p w:rsidR="0047564C" w:rsidRDefault="0047564C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Standard"/>
        <w:numPr>
          <w:ilvl w:val="0"/>
          <w:numId w:val="1"/>
        </w:numPr>
        <w:jc w:val="both"/>
        <w:rPr>
          <w:szCs w:val="27"/>
        </w:rPr>
      </w:pPr>
      <w:r>
        <w:rPr>
          <w:szCs w:val="27"/>
        </w:rPr>
        <w:t>Sposób oceny kartkówek: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ab/>
      </w:r>
      <w:r>
        <w:rPr>
          <w:szCs w:val="27"/>
        </w:rPr>
        <w:tab/>
      </w:r>
    </w:p>
    <w:p w:rsidR="00E43B67" w:rsidRDefault="003624B1">
      <w:pPr>
        <w:pStyle w:val="Standard"/>
        <w:jc w:val="both"/>
        <w:rPr>
          <w:szCs w:val="28"/>
        </w:rPr>
      </w:pPr>
      <w:r>
        <w:rPr>
          <w:szCs w:val="27"/>
        </w:rPr>
        <w:tab/>
      </w:r>
      <w:r>
        <w:rPr>
          <w:szCs w:val="28"/>
        </w:rPr>
        <w:t>Celujący</w:t>
      </w:r>
      <w:r>
        <w:rPr>
          <w:szCs w:val="28"/>
        </w:rPr>
        <w:tab/>
      </w:r>
      <w:r>
        <w:rPr>
          <w:szCs w:val="28"/>
        </w:rPr>
        <w:tab/>
        <w:t xml:space="preserve">98-100% 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>Celujący-</w:t>
      </w:r>
      <w:r>
        <w:rPr>
          <w:szCs w:val="28"/>
        </w:rPr>
        <w:tab/>
      </w:r>
      <w:r>
        <w:rPr>
          <w:szCs w:val="28"/>
        </w:rPr>
        <w:tab/>
        <w:t>96-97%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Bardzo dobry+   </w:t>
      </w:r>
      <w:r>
        <w:rPr>
          <w:szCs w:val="28"/>
        </w:rPr>
        <w:tab/>
        <w:t>93-95 %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Bardzo dobry   </w:t>
      </w:r>
      <w:r>
        <w:rPr>
          <w:szCs w:val="28"/>
        </w:rPr>
        <w:tab/>
        <w:t xml:space="preserve">90-92% 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Bardzo dobry-  </w:t>
      </w:r>
      <w:r>
        <w:rPr>
          <w:szCs w:val="28"/>
        </w:rPr>
        <w:tab/>
        <w:t>86-89%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Dobry+   </w:t>
      </w:r>
      <w:r>
        <w:rPr>
          <w:szCs w:val="28"/>
        </w:rPr>
        <w:tab/>
      </w:r>
      <w:r>
        <w:rPr>
          <w:szCs w:val="28"/>
        </w:rPr>
        <w:tab/>
        <w:t>81-85%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Dobry    </w:t>
      </w:r>
      <w:r>
        <w:rPr>
          <w:szCs w:val="28"/>
        </w:rPr>
        <w:tab/>
      </w:r>
      <w:r>
        <w:rPr>
          <w:szCs w:val="28"/>
        </w:rPr>
        <w:tab/>
        <w:t>75-80%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Dobry-    </w:t>
      </w:r>
      <w:r>
        <w:rPr>
          <w:szCs w:val="28"/>
        </w:rPr>
        <w:tab/>
      </w:r>
      <w:r>
        <w:rPr>
          <w:szCs w:val="28"/>
        </w:rPr>
        <w:tab/>
        <w:t>70-74%</w:t>
      </w:r>
      <w:r>
        <w:rPr>
          <w:szCs w:val="28"/>
        </w:rPr>
        <w:tab/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Dostateczny+      </w:t>
      </w:r>
      <w:r>
        <w:rPr>
          <w:szCs w:val="28"/>
        </w:rPr>
        <w:tab/>
        <w:t>66-69%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Dostateczny      </w:t>
      </w:r>
      <w:r>
        <w:rPr>
          <w:szCs w:val="28"/>
        </w:rPr>
        <w:tab/>
        <w:t>55-65%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>Dostateczny-</w:t>
      </w:r>
      <w:r>
        <w:rPr>
          <w:szCs w:val="28"/>
        </w:rPr>
        <w:tab/>
      </w:r>
      <w:r>
        <w:rPr>
          <w:szCs w:val="28"/>
        </w:rPr>
        <w:tab/>
        <w:t>51-54%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 xml:space="preserve">Dopuszczający+    </w:t>
      </w:r>
      <w:r>
        <w:rPr>
          <w:szCs w:val="28"/>
        </w:rPr>
        <w:tab/>
        <w:t>46-50%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>Dopuszczający</w:t>
      </w:r>
      <w:r>
        <w:rPr>
          <w:szCs w:val="28"/>
        </w:rPr>
        <w:tab/>
        <w:t>41-45%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>Dopuszczający-</w:t>
      </w:r>
      <w:r>
        <w:rPr>
          <w:szCs w:val="28"/>
        </w:rPr>
        <w:tab/>
        <w:t>36-40%</w:t>
      </w:r>
    </w:p>
    <w:p w:rsidR="00E43B67" w:rsidRDefault="003624B1">
      <w:pPr>
        <w:ind w:firstLine="708"/>
        <w:jc w:val="both"/>
        <w:rPr>
          <w:szCs w:val="28"/>
        </w:rPr>
      </w:pPr>
      <w:r>
        <w:rPr>
          <w:szCs w:val="28"/>
        </w:rPr>
        <w:t>Niedostateczny+</w:t>
      </w:r>
      <w:r>
        <w:rPr>
          <w:szCs w:val="28"/>
        </w:rPr>
        <w:tab/>
        <w:t>27-35%</w:t>
      </w:r>
    </w:p>
    <w:p w:rsidR="00E43B67" w:rsidRDefault="003624B1">
      <w:pPr>
        <w:pStyle w:val="Standard"/>
        <w:jc w:val="both"/>
        <w:rPr>
          <w:szCs w:val="28"/>
        </w:rPr>
      </w:pPr>
      <w:r>
        <w:rPr>
          <w:szCs w:val="28"/>
        </w:rPr>
        <w:t xml:space="preserve">            Niedostateczny</w:t>
      </w:r>
      <w:r>
        <w:rPr>
          <w:szCs w:val="28"/>
        </w:rPr>
        <w:tab/>
        <w:t xml:space="preserve"> 0-26%</w:t>
      </w:r>
    </w:p>
    <w:p w:rsidR="0047564C" w:rsidRDefault="0047564C">
      <w:pPr>
        <w:pStyle w:val="Standard"/>
        <w:jc w:val="both"/>
        <w:rPr>
          <w:szCs w:val="28"/>
        </w:rPr>
      </w:pPr>
    </w:p>
    <w:p w:rsidR="0047564C" w:rsidRDefault="0047564C">
      <w:pPr>
        <w:pStyle w:val="Standard"/>
        <w:jc w:val="both"/>
        <w:rPr>
          <w:szCs w:val="27"/>
        </w:rPr>
      </w:pPr>
      <w:r>
        <w:rPr>
          <w:szCs w:val="28"/>
        </w:rPr>
        <w:t>Kartkówki nie podlegają poprawie.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 xml:space="preserve">               </w:t>
      </w:r>
    </w:p>
    <w:p w:rsidR="00E43B67" w:rsidRDefault="003624B1">
      <w:pPr>
        <w:pStyle w:val="Standard"/>
        <w:jc w:val="both"/>
        <w:rPr>
          <w:b/>
          <w:szCs w:val="27"/>
        </w:rPr>
      </w:pPr>
      <w:r>
        <w:rPr>
          <w:szCs w:val="27"/>
        </w:rPr>
        <w:t xml:space="preserve">             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b/>
          <w:szCs w:val="27"/>
        </w:rPr>
        <w:t>4. Zadania na lekcji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Przy ocenie tej formy pracy stosuje się następujące kryteria: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● poprawność merytoryczna wykonanego zadania,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● stopień wykorzystania dostępnych źródeł informacji,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● zaangażowanie , postawa na lekcji, czas wykonania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● pomysłowość i staranność,</w:t>
      </w:r>
    </w:p>
    <w:p w:rsidR="0047564C" w:rsidRDefault="003624B1">
      <w:pPr>
        <w:pStyle w:val="Standard"/>
        <w:jc w:val="both"/>
        <w:rPr>
          <w:szCs w:val="27"/>
        </w:rPr>
      </w:pPr>
      <w:r>
        <w:rPr>
          <w:szCs w:val="27"/>
        </w:rPr>
        <w:t>● sposób prezentacji efektów końcowych.</w:t>
      </w: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b/>
          <w:szCs w:val="27"/>
        </w:rPr>
        <w:t>5.Umiejętności praktycznego udzielania pierwszej pomocy</w:t>
      </w:r>
      <w:r>
        <w:rPr>
          <w:szCs w:val="27"/>
        </w:rPr>
        <w:t xml:space="preserve"> (układanie poszkodowanego w pozycji bezpiecznej, RKO wykonywana na fantomie, opatrywanie ran, pierwsza pomoc poszkodowanemu w nagłych wypadkach – symulacje różnych zdarzeń w warunkach szkolnych). Ocenie podlega wiedza, praktyczne wykonanie zadania (ocena bezpieczeństwa, ocena stanu poszkodowanego, wezwanie pomocy, właściwe udzielenie pierwszej pomocy w danej sytuacji, udzielenie wsparcia poszkodowanemu), postawa na lekcji, umiejętność współpracy w grupie.</w:t>
      </w: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b/>
          <w:szCs w:val="27"/>
        </w:rPr>
        <w:t>6. Udział w konkursach i projektach</w:t>
      </w:r>
      <w:r w:rsidR="00282EBE">
        <w:rPr>
          <w:b/>
          <w:szCs w:val="27"/>
        </w:rPr>
        <w:t>, pokazach pierwszej pomocy.</w:t>
      </w:r>
    </w:p>
    <w:p w:rsidR="00E43B67" w:rsidRDefault="003624B1">
      <w:pPr>
        <w:pStyle w:val="Standard"/>
        <w:numPr>
          <w:ilvl w:val="0"/>
          <w:numId w:val="2"/>
        </w:numPr>
        <w:jc w:val="both"/>
        <w:rPr>
          <w:szCs w:val="27"/>
        </w:rPr>
      </w:pPr>
      <w:r>
        <w:rPr>
          <w:szCs w:val="27"/>
        </w:rPr>
        <w:t>za odniesione sukcesy w konkursach szkolnych – 1-3 miejsce lub wyróżnienie – cząstkowa ocena celująca,</w:t>
      </w:r>
    </w:p>
    <w:p w:rsidR="00E43B67" w:rsidRDefault="003624B1">
      <w:pPr>
        <w:pStyle w:val="Standard"/>
        <w:numPr>
          <w:ilvl w:val="0"/>
          <w:numId w:val="3"/>
        </w:numPr>
        <w:jc w:val="both"/>
        <w:rPr>
          <w:szCs w:val="27"/>
        </w:rPr>
      </w:pPr>
      <w:r>
        <w:rPr>
          <w:szCs w:val="27"/>
        </w:rPr>
        <w:t>za zakwalifikowanie się do konkursów wyższego szczebla i zajęcie w nich punktowanego miejsca – cząstkowa ocena celująca,</w:t>
      </w:r>
    </w:p>
    <w:p w:rsidR="00E43B67" w:rsidRDefault="003624B1">
      <w:pPr>
        <w:pStyle w:val="Standard"/>
        <w:numPr>
          <w:ilvl w:val="0"/>
          <w:numId w:val="3"/>
        </w:numPr>
        <w:jc w:val="both"/>
        <w:rPr>
          <w:szCs w:val="27"/>
        </w:rPr>
      </w:pPr>
      <w:r>
        <w:rPr>
          <w:szCs w:val="27"/>
        </w:rPr>
        <w:t>za znaczące sukcesy w konkursach gminnych,  powiatowych i ogólnopolskich ocena końcoworoczna zostaje podniesiona o 1  np.  z bardzo dobrej do celującej</w:t>
      </w:r>
      <w:r w:rsidR="00282EBE">
        <w:rPr>
          <w:szCs w:val="27"/>
        </w:rPr>
        <w:t>,</w:t>
      </w:r>
    </w:p>
    <w:p w:rsidR="00282EBE" w:rsidRDefault="00282EBE">
      <w:pPr>
        <w:pStyle w:val="Standard"/>
        <w:numPr>
          <w:ilvl w:val="0"/>
          <w:numId w:val="3"/>
        </w:numPr>
        <w:jc w:val="both"/>
        <w:rPr>
          <w:szCs w:val="27"/>
        </w:rPr>
      </w:pPr>
      <w:r>
        <w:rPr>
          <w:szCs w:val="27"/>
        </w:rPr>
        <w:t>za przygotowanie i prowadzenie pokazów pierwszej pomocy dla uczniów klas młodszych ocena może zostać podwyższona o jeden lub do oceny celującej.</w:t>
      </w: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b/>
          <w:szCs w:val="27"/>
        </w:rPr>
        <w:t>7.  Praca w grupach, projekty.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Przy ocenie tej formy pracy stosuje się następujące kryteria: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● poprawność merytoryczna wykonanego zadania,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● stopień wykorzystania dostępnych źródeł informacji i różnych technik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lastRenderedPageBreak/>
        <w:t>● zaangażowanie w pracę grupy,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● pomysłowość i staranność,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● sposób prezentacji efektów końcowych.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Członkowie grupy otrzymują zwykle jednakowe oceny. Może się zdarzyć, że uczeń wyróżniający się w pracy grupy otrzyma ocenę podwyższoną, a inny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(mniej zaangażowany ) – obniżoną.</w:t>
      </w: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Standard"/>
        <w:jc w:val="both"/>
        <w:rPr>
          <w:iCs/>
          <w:szCs w:val="28"/>
        </w:rPr>
      </w:pPr>
      <w:r>
        <w:rPr>
          <w:b/>
          <w:bCs/>
          <w:szCs w:val="27"/>
        </w:rPr>
        <w:t>8. Aktywność na lekcji</w:t>
      </w:r>
    </w:p>
    <w:p w:rsidR="00E43B67" w:rsidRDefault="003624B1">
      <w:pPr>
        <w:pStyle w:val="Standard"/>
        <w:jc w:val="both"/>
        <w:rPr>
          <w:b/>
          <w:bCs/>
          <w:szCs w:val="27"/>
        </w:rPr>
      </w:pPr>
      <w:r>
        <w:rPr>
          <w:iCs/>
          <w:szCs w:val="28"/>
        </w:rPr>
        <w:t>Za aktywność na lekcji uczeń otrzymuje +, czwarty plus daje ocenę bardzo dobrą, piąty-ocenę bardzo dobrą +, szósty + ocenę celującą.</w:t>
      </w:r>
    </w:p>
    <w:p w:rsidR="00E43B67" w:rsidRDefault="00E43B67">
      <w:pPr>
        <w:pStyle w:val="Standard"/>
        <w:jc w:val="both"/>
        <w:rPr>
          <w:b/>
          <w:bCs/>
          <w:szCs w:val="27"/>
        </w:rPr>
      </w:pPr>
    </w:p>
    <w:p w:rsidR="00E43B67" w:rsidRDefault="003624B1">
      <w:pPr>
        <w:pStyle w:val="Standard"/>
        <w:jc w:val="both"/>
        <w:rPr>
          <w:b/>
          <w:bCs/>
          <w:szCs w:val="27"/>
        </w:rPr>
      </w:pPr>
      <w:r>
        <w:rPr>
          <w:b/>
          <w:bCs/>
          <w:iCs/>
          <w:szCs w:val="27"/>
        </w:rPr>
        <w:t xml:space="preserve">9. Brak zeszytu, podręcznika </w:t>
      </w:r>
      <w:r>
        <w:rPr>
          <w:iCs/>
          <w:szCs w:val="27"/>
        </w:rPr>
        <w:t xml:space="preserve"> odnotowywane jest w dzienniku jako „bz” i nie ma wpływu na ocenę z przedmiotu, ma wpływ na ocenę z zachowania</w:t>
      </w:r>
    </w:p>
    <w:p w:rsidR="00E43B67" w:rsidRDefault="00E43B67">
      <w:pPr>
        <w:pStyle w:val="Standard"/>
        <w:jc w:val="both"/>
        <w:rPr>
          <w:b/>
          <w:bCs/>
          <w:szCs w:val="27"/>
        </w:rPr>
      </w:pPr>
    </w:p>
    <w:p w:rsidR="00E43B67" w:rsidRDefault="00282EBE">
      <w:pPr>
        <w:pStyle w:val="Standard"/>
        <w:jc w:val="both"/>
        <w:rPr>
          <w:b/>
          <w:bCs/>
          <w:szCs w:val="27"/>
        </w:rPr>
      </w:pPr>
      <w:r>
        <w:rPr>
          <w:b/>
          <w:bCs/>
          <w:iCs/>
          <w:szCs w:val="27"/>
        </w:rPr>
        <w:t>10</w:t>
      </w:r>
      <w:r w:rsidR="003624B1">
        <w:rPr>
          <w:b/>
          <w:bCs/>
          <w:iCs/>
          <w:szCs w:val="27"/>
        </w:rPr>
        <w:t>. Za ujawnione przypadki spisywania na sprawdzianie, kartkówce, korzystania z podpowiedzi  uczeń otrzymuje ocenę niedostateczną.</w:t>
      </w:r>
    </w:p>
    <w:p w:rsidR="00E43B67" w:rsidRDefault="00E43B67">
      <w:pPr>
        <w:pStyle w:val="Standard"/>
        <w:jc w:val="both"/>
        <w:rPr>
          <w:b/>
          <w:bCs/>
          <w:szCs w:val="27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b/>
          <w:bCs/>
          <w:szCs w:val="27"/>
        </w:rPr>
        <w:t>VI . Sposób dokumentacji i analizy osiągnięć uczniów.</w:t>
      </w: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Oceny bieżące odnotowane są w dzienniku lekcyjnym.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Ocenianie śródroczne i roczne odbywa się wg zapisów w Statucie Szkoły</w:t>
      </w:r>
    </w:p>
    <w:p w:rsidR="00E43B67" w:rsidRDefault="003624B1">
      <w:pPr>
        <w:pStyle w:val="Standard"/>
        <w:jc w:val="both"/>
        <w:rPr>
          <w:szCs w:val="27"/>
        </w:rPr>
      </w:pPr>
      <w:r>
        <w:rPr>
          <w:szCs w:val="27"/>
        </w:rPr>
        <w:t>Sprawdziany, kartkówki i przechowywane do końca roku szkolnego.</w:t>
      </w:r>
    </w:p>
    <w:p w:rsidR="00E43B67" w:rsidRDefault="00E43B67">
      <w:pPr>
        <w:pStyle w:val="Standard"/>
        <w:ind w:left="360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jc w:val="both"/>
        <w:rPr>
          <w:szCs w:val="27"/>
        </w:rPr>
      </w:pPr>
    </w:p>
    <w:p w:rsidR="00E43B67" w:rsidRDefault="00E43B67">
      <w:pPr>
        <w:pStyle w:val="Standard"/>
        <w:rPr>
          <w:vanish/>
        </w:rPr>
      </w:pPr>
    </w:p>
    <w:sectPr w:rsidR="00E43B67" w:rsidSect="00E43B67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18F1"/>
    <w:multiLevelType w:val="multilevel"/>
    <w:tmpl w:val="0394934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1F621860"/>
    <w:multiLevelType w:val="multilevel"/>
    <w:tmpl w:val="93500CB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>
    <w:nsid w:val="3D756165"/>
    <w:multiLevelType w:val="multilevel"/>
    <w:tmpl w:val="7AC2C5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47E2177"/>
    <w:multiLevelType w:val="multilevel"/>
    <w:tmpl w:val="E44CE51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autoHyphenation/>
  <w:hyphenationZone w:val="425"/>
  <w:characterSpacingControl w:val="doNotCompress"/>
  <w:compat/>
  <w:rsids>
    <w:rsidRoot w:val="00E43B67"/>
    <w:rsid w:val="00282EBE"/>
    <w:rsid w:val="003624B1"/>
    <w:rsid w:val="00415F14"/>
    <w:rsid w:val="0047564C"/>
    <w:rsid w:val="00585A68"/>
    <w:rsid w:val="009458A4"/>
    <w:rsid w:val="00E43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B67"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qFormat/>
    <w:rsid w:val="00E43B67"/>
  </w:style>
  <w:style w:type="character" w:customStyle="1" w:styleId="WW8Num1z0">
    <w:name w:val="WW8Num1z0"/>
    <w:qFormat/>
    <w:rsid w:val="00E43B67"/>
    <w:rPr>
      <w:rFonts w:ascii="Times New Roman" w:hAnsi="Times New Roman" w:cs="Times New Roman"/>
      <w:szCs w:val="27"/>
    </w:rPr>
  </w:style>
  <w:style w:type="character" w:customStyle="1" w:styleId="WW8Num2z0">
    <w:name w:val="WW8Num2z0"/>
    <w:qFormat/>
    <w:rsid w:val="00E43B67"/>
    <w:rPr>
      <w:rFonts w:ascii="Times New Roman" w:hAnsi="Times New Roman" w:cs="Times New Roman"/>
      <w:szCs w:val="27"/>
    </w:rPr>
  </w:style>
  <w:style w:type="character" w:customStyle="1" w:styleId="WW8Num3z0">
    <w:name w:val="WW8Num3z0"/>
    <w:qFormat/>
    <w:rsid w:val="00E43B67"/>
    <w:rPr>
      <w:rFonts w:ascii="Symbol" w:hAnsi="Symbol" w:cs="Symbol"/>
    </w:rPr>
  </w:style>
  <w:style w:type="character" w:customStyle="1" w:styleId="WW8Num4z0">
    <w:name w:val="WW8Num4z0"/>
    <w:qFormat/>
    <w:rsid w:val="00E43B67"/>
    <w:rPr>
      <w:rFonts w:ascii="Symbol" w:hAnsi="Symbol" w:cs="Symbol"/>
    </w:rPr>
  </w:style>
  <w:style w:type="character" w:customStyle="1" w:styleId="WW8Num6z0">
    <w:name w:val="WW8Num6z0"/>
    <w:qFormat/>
    <w:rsid w:val="00E43B67"/>
    <w:rPr>
      <w:rFonts w:ascii="Symbol" w:hAnsi="Symbol" w:cs="Symbol"/>
      <w:szCs w:val="27"/>
    </w:rPr>
  </w:style>
  <w:style w:type="character" w:customStyle="1" w:styleId="WW8Num7z0">
    <w:name w:val="WW8Num7z0"/>
    <w:qFormat/>
    <w:rsid w:val="00E43B67"/>
    <w:rPr>
      <w:rFonts w:ascii="Symbol" w:hAnsi="Symbol" w:cs="Symbol"/>
      <w:szCs w:val="27"/>
    </w:rPr>
  </w:style>
  <w:style w:type="character" w:customStyle="1" w:styleId="WW8Num8z0">
    <w:name w:val="WW8Num8z0"/>
    <w:qFormat/>
    <w:rsid w:val="00E43B67"/>
    <w:rPr>
      <w:rFonts w:ascii="Symbol" w:hAnsi="Symbol" w:cs="Symbol"/>
    </w:rPr>
  </w:style>
  <w:style w:type="character" w:customStyle="1" w:styleId="WW8Num9z0">
    <w:name w:val="WW8Num9z0"/>
    <w:qFormat/>
    <w:rsid w:val="00E43B67"/>
    <w:rPr>
      <w:rFonts w:ascii="Symbol" w:hAnsi="Symbol" w:cs="Symbol"/>
    </w:rPr>
  </w:style>
  <w:style w:type="character" w:customStyle="1" w:styleId="WW8Num10z0">
    <w:name w:val="WW8Num10z0"/>
    <w:qFormat/>
    <w:rsid w:val="00E43B67"/>
    <w:rPr>
      <w:rFonts w:ascii="Symbol" w:hAnsi="Symbol" w:cs="Symbol"/>
    </w:rPr>
  </w:style>
  <w:style w:type="character" w:styleId="Uwydatnienie">
    <w:name w:val="Emphasis"/>
    <w:basedOn w:val="Domylnaczcionkaakapitu1"/>
    <w:qFormat/>
    <w:rsid w:val="00E43B67"/>
    <w:rPr>
      <w:i w:val="0"/>
      <w:iCs w:val="0"/>
    </w:rPr>
  </w:style>
  <w:style w:type="character" w:customStyle="1" w:styleId="Znakiwypunktowania">
    <w:name w:val="Znaki wypunktowania"/>
    <w:qFormat/>
    <w:rsid w:val="00E43B67"/>
  </w:style>
  <w:style w:type="character" w:styleId="Hipercze">
    <w:name w:val="Hyperlink"/>
    <w:rsid w:val="00E43B67"/>
    <w:rPr>
      <w:color w:val="000080"/>
      <w:u w:val="single"/>
    </w:rPr>
  </w:style>
  <w:style w:type="paragraph" w:styleId="Nagwek">
    <w:name w:val="header"/>
    <w:basedOn w:val="Normalny"/>
    <w:next w:val="Tekstpodstawowy"/>
    <w:qFormat/>
    <w:rsid w:val="00E43B6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E43B67"/>
    <w:pPr>
      <w:spacing w:after="140" w:line="276" w:lineRule="auto"/>
    </w:pPr>
  </w:style>
  <w:style w:type="paragraph" w:styleId="Lista">
    <w:name w:val="List"/>
    <w:basedOn w:val="Tekstpodstawowy"/>
    <w:rsid w:val="00E43B67"/>
  </w:style>
  <w:style w:type="paragraph" w:customStyle="1" w:styleId="Caption">
    <w:name w:val="Caption"/>
    <w:basedOn w:val="Normalny"/>
    <w:qFormat/>
    <w:rsid w:val="00E43B67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E43B67"/>
    <w:pPr>
      <w:suppressLineNumbers/>
    </w:pPr>
  </w:style>
  <w:style w:type="paragraph" w:customStyle="1" w:styleId="Nagwek1">
    <w:name w:val="Nagłówek1"/>
    <w:basedOn w:val="Normalny"/>
    <w:next w:val="Tekstpodstawowy"/>
    <w:qFormat/>
    <w:rsid w:val="00E43B6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aption1">
    <w:name w:val="caption1"/>
    <w:basedOn w:val="Normalny"/>
    <w:qFormat/>
    <w:rsid w:val="00E43B67"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Normalny"/>
    <w:qFormat/>
    <w:rsid w:val="00E43B67"/>
    <w:pPr>
      <w:suppressLineNumbers/>
      <w:spacing w:before="120" w:after="120"/>
    </w:pPr>
    <w:rPr>
      <w:i/>
      <w:iCs/>
    </w:rPr>
  </w:style>
  <w:style w:type="paragraph" w:customStyle="1" w:styleId="Standard">
    <w:name w:val="Standard"/>
    <w:qFormat/>
    <w:rsid w:val="00E43B67"/>
    <w:pPr>
      <w:suppressAutoHyphens/>
      <w:textAlignment w:val="baseline"/>
    </w:pPr>
    <w:rPr>
      <w:kern w:val="2"/>
      <w:sz w:val="24"/>
      <w:szCs w:val="24"/>
      <w:lang w:eastAsia="zh-CN"/>
    </w:rPr>
  </w:style>
  <w:style w:type="paragraph" w:customStyle="1" w:styleId="Bezodstpw1">
    <w:name w:val="Bez odstępów1"/>
    <w:qFormat/>
    <w:rsid w:val="00E43B67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ar-SA" w:bidi="hi-IN"/>
    </w:rPr>
  </w:style>
  <w:style w:type="paragraph" w:customStyle="1" w:styleId="Zawartotabeli">
    <w:name w:val="Zawartość tabeli"/>
    <w:basedOn w:val="Normalny"/>
    <w:qFormat/>
    <w:rsid w:val="00E43B67"/>
    <w:pPr>
      <w:suppressLineNumbers/>
    </w:pPr>
  </w:style>
  <w:style w:type="paragraph" w:customStyle="1" w:styleId="Nagwektabeli">
    <w:name w:val="Nagłówek tabeli"/>
    <w:basedOn w:val="Zawartotabeli"/>
    <w:qFormat/>
    <w:rsid w:val="00E43B67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1.poddebic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1182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Links>
    <vt:vector size="6" baseType="variant">
      <vt:variant>
        <vt:i4>4915270</vt:i4>
      </vt:variant>
      <vt:variant>
        <vt:i4>0</vt:i4>
      </vt:variant>
      <vt:variant>
        <vt:i4>0</vt:i4>
      </vt:variant>
      <vt:variant>
        <vt:i4>5</vt:i4>
      </vt:variant>
      <vt:variant>
        <vt:lpwstr>http://www.sp1.poddebice.pl/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cp:lastPrinted>2024-09-02T21:53:00Z</cp:lastPrinted>
  <dcterms:created xsi:type="dcterms:W3CDTF">2026-09-29T16:04:00Z</dcterms:created>
  <dcterms:modified xsi:type="dcterms:W3CDTF">2026-09-29T16:04:00Z</dcterms:modified>
  <dc:language>pl-PL</dc:language>
</cp:coreProperties>
</file>