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EC8" w:rsidRDefault="00E263EF">
      <w:pPr>
        <w:pStyle w:val="Standard"/>
        <w:spacing w:line="360" w:lineRule="auto"/>
        <w:jc w:val="center"/>
        <w:rPr>
          <w:rFonts w:ascii="Cambria" w:hAnsi="Cambria" w:cs="Calibri"/>
          <w:b/>
        </w:rPr>
      </w:pPr>
      <w:r>
        <w:rPr>
          <w:rFonts w:ascii="Cambria" w:hAnsi="Cambria" w:cs="Calibri"/>
          <w:b/>
          <w:sz w:val="28"/>
          <w:szCs w:val="28"/>
        </w:rPr>
        <w:t xml:space="preserve"> ZASADY PRACY I OCENIANIA  </w:t>
      </w:r>
    </w:p>
    <w:p w:rsidR="00A76EC8" w:rsidRDefault="00E263EF">
      <w:pPr>
        <w:pStyle w:val="Standard"/>
        <w:spacing w:line="360" w:lineRule="auto"/>
        <w:jc w:val="center"/>
        <w:rPr>
          <w:rFonts w:ascii="Cambria" w:hAnsi="Cambria" w:cs="Calibri"/>
          <w:b/>
        </w:rPr>
      </w:pPr>
      <w:r>
        <w:rPr>
          <w:rFonts w:ascii="Cambria" w:hAnsi="Cambria" w:cs="Calibri"/>
          <w:b/>
          <w:sz w:val="28"/>
          <w:szCs w:val="28"/>
        </w:rPr>
        <w:t>z FIZYKI</w:t>
      </w:r>
    </w:p>
    <w:p w:rsidR="00A76EC8" w:rsidRDefault="00E263EF">
      <w:pPr>
        <w:pStyle w:val="Standard"/>
        <w:spacing w:line="360" w:lineRule="auto"/>
        <w:jc w:val="center"/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>na rok szkolny 2026/2027</w:t>
      </w:r>
    </w:p>
    <w:p w:rsidR="00A76EC8" w:rsidRDefault="00A76EC8">
      <w:pPr>
        <w:pStyle w:val="Standard"/>
        <w:spacing w:line="360" w:lineRule="auto"/>
        <w:jc w:val="center"/>
        <w:rPr>
          <w:rFonts w:ascii="Calibri" w:hAnsi="Calibri" w:cs="Calibri"/>
          <w:b/>
        </w:rPr>
      </w:pP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I.</w:t>
      </w:r>
      <w:r>
        <w:rPr>
          <w:rFonts w:ascii="Calibri" w:hAnsi="Calibri" w:cs="Calibri"/>
        </w:rPr>
        <w:t xml:space="preserve"> Zasady pracy i kryteria oceniania z fizyki  zostały opracowane w oparciu o zasady wewnątrzszkolnego oceniania zawarte w Statucie Szkoły.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II.</w:t>
      </w:r>
      <w:r>
        <w:rPr>
          <w:rFonts w:ascii="Calibri" w:hAnsi="Calibri" w:cs="Calibri"/>
        </w:rPr>
        <w:t xml:space="preserve"> Wymagania edukacyjne sformułowano w oparciu o aktualną podstawą programową, zgodnie z programem nauczania fizyki w szkole podstawowej  Sposób na FIZYKĘ autorstwa Tomasz Greczyło, Karina Mularczyk- Sawicka, Dominika Pilak-Zadworna, Grzegorz Wojewoda.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III.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 wymaganiach edukacyjnych i zasadach oceniania nauczyciel informuje uczniów podczas pierwszych zajęć na początku roku szkolnego. Zasady są dostępne na stronie internetowej szkoły</w:t>
      </w:r>
      <w:r>
        <w:rPr>
          <w:rFonts w:ascii="Calibri" w:hAnsi="Calibri" w:cs="Calibri"/>
          <w:color w:val="0000FF"/>
          <w:u w:val="single"/>
        </w:rPr>
        <w:t xml:space="preserve"> sp1.poddebice.pl</w:t>
      </w:r>
    </w:p>
    <w:p w:rsidR="00A76EC8" w:rsidRDefault="00A76EC8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IV.</w:t>
      </w:r>
      <w:r>
        <w:rPr>
          <w:rFonts w:ascii="Calibri" w:hAnsi="Calibri" w:cs="Calibri"/>
        </w:rPr>
        <w:t xml:space="preserve"> Na lekcjach fizyki jest stosowana skala ocen zgodnie z</w:t>
      </w:r>
      <w:r>
        <w:rPr>
          <w:rFonts w:ascii="Calibri" w:hAnsi="Calibri" w:cs="Calibri"/>
        </w:rPr>
        <w:t>e Statutem Szkoły.</w:t>
      </w:r>
    </w:p>
    <w:p w:rsidR="00A76EC8" w:rsidRDefault="00A76EC8">
      <w:pPr>
        <w:pStyle w:val="Standard"/>
        <w:spacing w:line="360" w:lineRule="auto"/>
        <w:ind w:left="720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V.</w:t>
      </w:r>
      <w:r>
        <w:rPr>
          <w:rFonts w:ascii="Calibri" w:hAnsi="Calibri" w:cs="Calibri"/>
        </w:rPr>
        <w:t xml:space="preserve"> Rodzaje aktywności podlegające sprawdzaniu i ocenianiu.</w:t>
      </w:r>
    </w:p>
    <w:p w:rsidR="00A76EC8" w:rsidRDefault="00A76EC8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1. Wypowiedzi ustne i aktywność.</w:t>
      </w:r>
    </w:p>
    <w:p w:rsidR="00A76EC8" w:rsidRDefault="00E263EF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a) wypowiedzi dotyczące materiału zrealizowanego na nie więcej niż 3 poprzednich jednostkach lekcyjnych;</w:t>
      </w:r>
    </w:p>
    <w:p w:rsidR="00A76EC8" w:rsidRDefault="00E263EF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b) wypowiedzi w toku nowej lekcji, gdz</w:t>
      </w:r>
      <w:r>
        <w:rPr>
          <w:rFonts w:ascii="Calibri" w:hAnsi="Calibri" w:cs="Calibri"/>
        </w:rPr>
        <w:t>ie brana jest tu pod uwagą nie tylko trafność wypowiedzi, ale przede wszystkim tok myślenia ucznia;</w:t>
      </w:r>
    </w:p>
    <w:p w:rsidR="00A76EC8" w:rsidRDefault="00E263EF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c) za wypowiedzi związane z rozwiązaniem problemu uczeń może otrzymać ocenę wyrażoną cyfrą;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d) za mniej rozbudowane wypowiedzi uczeń otrzymuje „ + „ ; trzy </w:t>
      </w:r>
      <w:r>
        <w:rPr>
          <w:rFonts w:ascii="Calibri" w:hAnsi="Calibri" w:cs="Calibri"/>
        </w:rPr>
        <w:t>„+” będzie można zamienić na ocenę dostateczną po dobrowolnej decyzji ucznia, cztery „+”  będzie można zamienić na ocenę dobrą również po dobrowolnej decyzji ucznia, pięć „+”  będzie można zamienić na ocenę bardzo dobrą  także po dobrowolnej decyzji ucznia</w:t>
      </w:r>
      <w:r>
        <w:rPr>
          <w:rFonts w:ascii="Calibri" w:hAnsi="Calibri" w:cs="Calibri"/>
        </w:rPr>
        <w:t>, a szósty „+” daje ocenę celującą;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e) uczeń, który nie potrafi udzielić odpowiedzi na zadane pytanie związane z lekcją z powodu braku zainteresowania się tematem, niepotrzebnych rozmów z koleżeństwem, nienotowania w zeszycie przedmiotowym, czynności takic</w:t>
      </w:r>
      <w:r>
        <w:rPr>
          <w:rFonts w:ascii="Calibri" w:hAnsi="Calibri" w:cs="Calibri"/>
        </w:rPr>
        <w:t>h jak zabawy różnymi przedmiotami, rysowanie, naukę innych przedmiotów itp.; otrzymuje ,,- " ; za 3 wpisane minusy uczeń otrzymuje do dziennika ocenę niedostateczną.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2. Sprawdziany.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a) po zrealizowaniu i powtórzeniu partii materiału tworzącej jednolitą cał</w:t>
      </w:r>
      <w:r>
        <w:rPr>
          <w:rFonts w:ascii="Calibri" w:hAnsi="Calibri" w:cs="Calibri"/>
        </w:rPr>
        <w:t xml:space="preserve">ość </w:t>
      </w:r>
      <w:r>
        <w:rPr>
          <w:rFonts w:ascii="Calibri" w:hAnsi="Calibri" w:cs="Calibri"/>
          <w:color w:val="000000"/>
        </w:rPr>
        <w:t>(dział) przeprowadzany jest sprawdzian testowy zapowiedziany z tygodniowym wyprzedzeniem (w ciągu tygodnia klasa może pisać nie więcej niż 3 sprawdziany, w ciągu dnia – tylko jeden);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b) na prośbę uczniów sprawdzian może się odbyć w innym terminie (bez </w:t>
      </w:r>
      <w:r>
        <w:rPr>
          <w:rFonts w:ascii="Calibri" w:hAnsi="Calibri" w:cs="Calibri"/>
          <w:color w:val="000000"/>
        </w:rPr>
        <w:t>względu na liczbę sprawdzianów w wybranym przez uczniów tygodniu). O zmianie terminu decyduje wyłącznie nauczyciel. Decyzja nauczyciela ma charakter ostateczny;</w:t>
      </w:r>
    </w:p>
    <w:p w:rsidR="00A76EC8" w:rsidRDefault="00E263EF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c) ustala się następujący ( procentowy) sposób oceniania sprawdzianów:</w:t>
      </w:r>
    </w:p>
    <w:p w:rsidR="00A76EC8" w:rsidRDefault="00A76EC8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</w:t>
      </w:r>
      <w:r>
        <w:rPr>
          <w:rFonts w:ascii="Calibri" w:hAnsi="Calibri" w:cs="Calibri"/>
        </w:rPr>
        <w:tab/>
        <w:t>98-100%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Celujący-</w:t>
      </w:r>
      <w:r>
        <w:rPr>
          <w:rFonts w:ascii="Calibri" w:hAnsi="Calibri" w:cs="Calibri"/>
        </w:rPr>
        <w:tab/>
        <w:t>96-97%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dobry+   </w:t>
      </w:r>
      <w:r>
        <w:rPr>
          <w:rFonts w:ascii="Calibri" w:hAnsi="Calibri" w:cs="Calibri"/>
        </w:rPr>
        <w:tab/>
        <w:t>93 - 95 %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   </w:t>
      </w:r>
      <w:r>
        <w:rPr>
          <w:rFonts w:ascii="Calibri" w:hAnsi="Calibri" w:cs="Calibri"/>
        </w:rPr>
        <w:tab/>
        <w:t>90-92%</w:t>
      </w:r>
    </w:p>
    <w:p w:rsidR="00A76EC8" w:rsidRDefault="00E263EF">
      <w:pPr>
        <w:pStyle w:val="Standard"/>
        <w:tabs>
          <w:tab w:val="left" w:pos="5272"/>
        </w:tabs>
        <w:spacing w:line="360" w:lineRule="auto"/>
        <w:ind w:left="368"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dobry-  </w:t>
      </w:r>
      <w:r>
        <w:rPr>
          <w:rFonts w:ascii="Calibri" w:hAnsi="Calibri" w:cs="Calibri"/>
        </w:rPr>
        <w:tab/>
        <w:t xml:space="preserve">           86-89%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Dobry+   </w:t>
      </w:r>
      <w:r>
        <w:rPr>
          <w:rFonts w:ascii="Calibri" w:hAnsi="Calibri" w:cs="Calibri"/>
        </w:rPr>
        <w:tab/>
        <w:t>81-85%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    </w:t>
      </w:r>
      <w:r>
        <w:rPr>
          <w:rFonts w:ascii="Calibri" w:hAnsi="Calibri" w:cs="Calibri"/>
        </w:rPr>
        <w:tab/>
        <w:t>75-80%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Dobry-    </w:t>
      </w:r>
      <w:r>
        <w:rPr>
          <w:rFonts w:ascii="Calibri" w:hAnsi="Calibri" w:cs="Calibri"/>
        </w:rPr>
        <w:tab/>
        <w:t>70-74%</w:t>
      </w:r>
      <w:r>
        <w:rPr>
          <w:rFonts w:ascii="Calibri" w:hAnsi="Calibri" w:cs="Calibri"/>
        </w:rPr>
        <w:tab/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Dostateczny+      </w:t>
      </w:r>
      <w:r>
        <w:rPr>
          <w:rFonts w:ascii="Calibri" w:hAnsi="Calibri" w:cs="Calibri"/>
        </w:rPr>
        <w:tab/>
        <w:t>66-69%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      </w:t>
      </w:r>
      <w:r>
        <w:rPr>
          <w:rFonts w:ascii="Calibri" w:hAnsi="Calibri" w:cs="Calibri"/>
        </w:rPr>
        <w:tab/>
        <w:t>55-65%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Dostateczny-</w:t>
      </w:r>
      <w:r>
        <w:rPr>
          <w:rFonts w:ascii="Calibri" w:hAnsi="Calibri" w:cs="Calibri"/>
        </w:rPr>
        <w:tab/>
        <w:t>51-54%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Dopuszczający+    </w:t>
      </w:r>
      <w:r>
        <w:rPr>
          <w:rFonts w:ascii="Calibri" w:hAnsi="Calibri" w:cs="Calibri"/>
        </w:rPr>
        <w:tab/>
        <w:t>46-50%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</w:t>
      </w:r>
      <w:r>
        <w:rPr>
          <w:rFonts w:ascii="Calibri" w:hAnsi="Calibri" w:cs="Calibri"/>
        </w:rPr>
        <w:tab/>
        <w:t>41-45%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Dopuszczający-</w:t>
      </w:r>
      <w:r>
        <w:rPr>
          <w:rFonts w:ascii="Calibri" w:hAnsi="Calibri" w:cs="Calibri"/>
        </w:rPr>
        <w:tab/>
        <w:t>36-40%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Niedostateczny+</w:t>
      </w:r>
      <w:r>
        <w:rPr>
          <w:rFonts w:ascii="Calibri" w:hAnsi="Calibri" w:cs="Calibri"/>
        </w:rPr>
        <w:tab/>
        <w:t>27-35%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Niedostateczny</w:t>
      </w:r>
      <w:r>
        <w:rPr>
          <w:rFonts w:ascii="Calibri" w:hAnsi="Calibri" w:cs="Calibri"/>
        </w:rPr>
        <w:tab/>
        <w:t>0-26%</w:t>
      </w:r>
    </w:p>
    <w:p w:rsidR="00A76EC8" w:rsidRDefault="00A76EC8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d) obowiązkiem ucznia jest zaliczenie każdego sprawdzianu.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W przypadku usprawiedliwionej  nieobecności  na zajęciach w dniu zapowiedzianego sprawdzianu – uczeń jest zob</w:t>
      </w:r>
      <w:r>
        <w:rPr>
          <w:rFonts w:ascii="Calibri" w:hAnsi="Calibri" w:cs="Calibri"/>
        </w:rPr>
        <w:t xml:space="preserve">owiązany uzgodnić termin i formę zaliczenia materiału z nauczycielem. </w:t>
      </w:r>
      <w:r>
        <w:rPr>
          <w:rFonts w:ascii="Calibri" w:hAnsi="Calibri" w:cs="Calibri"/>
          <w:color w:val="000000"/>
        </w:rPr>
        <w:t>Jeżeli uczeń nie był na sprawdzianie bez usprawiedliwienia, bądź nie wywiązuje się z powyższego obowiązku jest zobowiązany do napisania sprawdzianu na następnej lekcji. W przypadku notor</w:t>
      </w:r>
      <w:r>
        <w:rPr>
          <w:rFonts w:ascii="Calibri" w:hAnsi="Calibri" w:cs="Calibri"/>
          <w:color w:val="000000"/>
        </w:rPr>
        <w:t>ycznego unikania sprawdzianów, nauczyciel informuje o tym fakcie wychowawcę i rodziców;</w:t>
      </w:r>
    </w:p>
    <w:p w:rsidR="00A76EC8" w:rsidRDefault="00A76EC8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e) jeśli uczeń jest nieobecny w dodatkowym terminie uzgodnionym z nauczycielem – ma obowiązek napisania sprawdzianu na pierwszej lekcji przedmiotu, podczas której będz</w:t>
      </w:r>
      <w:r>
        <w:rPr>
          <w:rFonts w:ascii="Calibri" w:hAnsi="Calibri" w:cs="Calibri"/>
        </w:rPr>
        <w:t>ie obecny;</w:t>
      </w:r>
    </w:p>
    <w:p w:rsidR="00A76EC8" w:rsidRDefault="00E263EF">
      <w:pPr>
        <w:pStyle w:val="Standard"/>
        <w:spacing w:before="28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f) oryginały sprawdzonych i ocenionych sprawdzianów, prac pisemnych i kontrolnych uczeń i jego rodzice otrzymują do wglądu w szkole (przechowywane są do końca półrocza). Na prośbę zainteresowanych może zostać wykonana kserokopia pracy pisemnej.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i/>
          <w:iCs/>
        </w:rPr>
        <w:t>3. Kartkówki.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a) krótkie, niezapowiedziane, prace pisemne dotyczące materiału z maksymalnie 3 ostatnich tematów lekcji ;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b) jeżeli uczeń zgłosił nieprzygotowanie, albo ma w tym dniu „szczęśliwy numerek” nie pisze takiej kartkówki;</w:t>
      </w:r>
    </w:p>
    <w:p w:rsidR="00A76EC8" w:rsidRDefault="00E263EF">
      <w:pPr>
        <w:pStyle w:val="Standard"/>
        <w:spacing w:before="28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c) ustala się następujący</w:t>
      </w:r>
      <w:r>
        <w:rPr>
          <w:rFonts w:ascii="Calibri" w:hAnsi="Calibri" w:cs="Calibri"/>
        </w:rPr>
        <w:t xml:space="preserve"> ( procentowy) sposób oceniania kartkówek:</w:t>
      </w:r>
    </w:p>
    <w:p w:rsidR="00A76EC8" w:rsidRDefault="00A76EC8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</w:t>
      </w:r>
      <w:r>
        <w:rPr>
          <w:rFonts w:ascii="Calibri" w:hAnsi="Calibri" w:cs="Calibri"/>
        </w:rPr>
        <w:tab/>
        <w:t>98-100%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Celujący-</w:t>
      </w:r>
      <w:r>
        <w:rPr>
          <w:rFonts w:ascii="Calibri" w:hAnsi="Calibri" w:cs="Calibri"/>
        </w:rPr>
        <w:tab/>
        <w:t>96-97%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dobry+   </w:t>
      </w:r>
      <w:r>
        <w:rPr>
          <w:rFonts w:ascii="Calibri" w:hAnsi="Calibri" w:cs="Calibri"/>
        </w:rPr>
        <w:tab/>
        <w:t>93 - 95 %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   </w:t>
      </w:r>
      <w:r>
        <w:rPr>
          <w:rFonts w:ascii="Calibri" w:hAnsi="Calibri" w:cs="Calibri"/>
        </w:rPr>
        <w:tab/>
        <w:t>90-92%</w:t>
      </w:r>
    </w:p>
    <w:p w:rsidR="00A76EC8" w:rsidRDefault="00E263EF">
      <w:pPr>
        <w:pStyle w:val="Standard"/>
        <w:tabs>
          <w:tab w:val="left" w:pos="5272"/>
        </w:tabs>
        <w:spacing w:line="360" w:lineRule="auto"/>
        <w:ind w:left="368"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dobry-  </w:t>
      </w:r>
      <w:r>
        <w:rPr>
          <w:rFonts w:ascii="Calibri" w:hAnsi="Calibri" w:cs="Calibri"/>
        </w:rPr>
        <w:tab/>
        <w:t xml:space="preserve">           86-89%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Dobry+   </w:t>
      </w:r>
      <w:r>
        <w:rPr>
          <w:rFonts w:ascii="Calibri" w:hAnsi="Calibri" w:cs="Calibri"/>
        </w:rPr>
        <w:tab/>
        <w:t>81-85%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    </w:t>
      </w:r>
      <w:r>
        <w:rPr>
          <w:rFonts w:ascii="Calibri" w:hAnsi="Calibri" w:cs="Calibri"/>
        </w:rPr>
        <w:tab/>
        <w:t>75-80%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Dobry-    </w:t>
      </w:r>
      <w:r>
        <w:rPr>
          <w:rFonts w:ascii="Calibri" w:hAnsi="Calibri" w:cs="Calibri"/>
        </w:rPr>
        <w:tab/>
        <w:t>70-74%</w:t>
      </w:r>
      <w:r>
        <w:rPr>
          <w:rFonts w:ascii="Calibri" w:hAnsi="Calibri" w:cs="Calibri"/>
        </w:rPr>
        <w:tab/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Dostateczny+      </w:t>
      </w:r>
      <w:r>
        <w:rPr>
          <w:rFonts w:ascii="Calibri" w:hAnsi="Calibri" w:cs="Calibri"/>
        </w:rPr>
        <w:tab/>
        <w:t>66-69%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    </w:t>
      </w:r>
      <w:r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ab/>
        <w:t>55-65%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Dostateczny-</w:t>
      </w:r>
      <w:r>
        <w:rPr>
          <w:rFonts w:ascii="Calibri" w:hAnsi="Calibri" w:cs="Calibri"/>
        </w:rPr>
        <w:tab/>
        <w:t>51-54%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Dopuszczający+    </w:t>
      </w:r>
      <w:r>
        <w:rPr>
          <w:rFonts w:ascii="Calibri" w:hAnsi="Calibri" w:cs="Calibri"/>
        </w:rPr>
        <w:tab/>
        <w:t>46-50%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</w:t>
      </w:r>
      <w:r>
        <w:rPr>
          <w:rFonts w:ascii="Calibri" w:hAnsi="Calibri" w:cs="Calibri"/>
        </w:rPr>
        <w:tab/>
        <w:t>41-45%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Dopuszczający-</w:t>
      </w:r>
      <w:r>
        <w:rPr>
          <w:rFonts w:ascii="Calibri" w:hAnsi="Calibri" w:cs="Calibri"/>
        </w:rPr>
        <w:tab/>
        <w:t>36-40%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Niedostateczny+</w:t>
      </w:r>
      <w:r>
        <w:rPr>
          <w:rFonts w:ascii="Calibri" w:hAnsi="Calibri" w:cs="Calibri"/>
        </w:rPr>
        <w:tab/>
        <w:t>27-35%</w:t>
      </w:r>
    </w:p>
    <w:p w:rsidR="00A76EC8" w:rsidRDefault="00E263EF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Niedostateczny</w:t>
      </w:r>
      <w:r>
        <w:rPr>
          <w:rFonts w:ascii="Calibri" w:hAnsi="Calibri" w:cs="Calibri"/>
        </w:rPr>
        <w:tab/>
        <w:t>0-26%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i/>
          <w:iCs/>
          <w:color w:val="000000"/>
        </w:rPr>
        <w:t>4. Udział w konkursach i projektach: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a) </w:t>
      </w:r>
      <w:r>
        <w:rPr>
          <w:rFonts w:ascii="Calibri" w:hAnsi="Calibri" w:cs="Calibri"/>
        </w:rPr>
        <w:t xml:space="preserve">za udział w konkursach szkolnych lub innych najniższego szczebla uczeń </w:t>
      </w:r>
      <w:r>
        <w:rPr>
          <w:rFonts w:ascii="Calibri" w:hAnsi="Calibri" w:cs="Calibri"/>
        </w:rPr>
        <w:t>otrzymuje znaczek „ +”;</w:t>
      </w:r>
    </w:p>
    <w:p w:rsidR="00A76EC8" w:rsidRDefault="00E263EF">
      <w:pPr>
        <w:pStyle w:val="NormalnyWeb"/>
        <w:spacing w:before="166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b) za sukces w postaci zajęcia 1-3 miejsca w konkursie szkolnym, uczeń otrzymuje cząstkową ocenę  celującą;</w:t>
      </w:r>
    </w:p>
    <w:p w:rsidR="00A76EC8" w:rsidRDefault="00E263EF">
      <w:pPr>
        <w:pStyle w:val="NormalnyWeb"/>
        <w:spacing w:before="166" w:after="57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c) laureaci i finaliści konkursów przedmiotowych o zasięgu gminnym, powiatowym, wojewódzkim, ponad wojewódzkim lub wyższym </w:t>
      </w:r>
      <w:r>
        <w:rPr>
          <w:rFonts w:ascii="Calibri" w:hAnsi="Calibri" w:cs="Calibri"/>
        </w:rPr>
        <w:t>otrzymują z danych zajęć edukacyjnych o jedną ocenę wyżej na zakończenie roku szkolnego, a laureaci i finaliści kuratoryjnych konkursów przedmiotowych lub organizowanych przez podmioty współpracujące z kuratorium oświaty, roczną celującą ocenę klasyfikacyj</w:t>
      </w:r>
      <w:r>
        <w:rPr>
          <w:rFonts w:ascii="Calibri" w:hAnsi="Calibri" w:cs="Calibri"/>
        </w:rPr>
        <w:t>ną.</w:t>
      </w:r>
    </w:p>
    <w:p w:rsidR="00A76EC8" w:rsidRDefault="00E263EF">
      <w:pPr>
        <w:pStyle w:val="NormalnyWeb"/>
        <w:spacing w:before="166" w:after="57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i/>
          <w:iCs/>
        </w:rPr>
        <w:t>5.  Praca w grupach.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a) przy ocenie tej formy pracy stosuje się następujące kryteria: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● poprawność merytoryczna wykonanego zadania,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● stopień wykorzystania dostępnych źródeł informacji,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● zaangażowanie w pracę grupy,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● pomysłowość i staranność,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● sposó</w:t>
      </w:r>
      <w:r>
        <w:rPr>
          <w:rFonts w:ascii="Calibri" w:hAnsi="Calibri" w:cs="Calibri"/>
        </w:rPr>
        <w:t>b prezentacji efektów końcowych;</w:t>
      </w:r>
    </w:p>
    <w:p w:rsidR="00A76EC8" w:rsidRDefault="00E263EF">
      <w:pPr>
        <w:pStyle w:val="Standard"/>
        <w:spacing w:before="28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b) członkowie grupy otrzymują zwykle jednakowe oceny. Może się zdarzyć, że uczeń wyróżniający się w pracy grupy otrzyma ocenę podwyższoną, a inny ( mniej zaangażowany ) – obniżoną.</w:t>
      </w:r>
    </w:p>
    <w:p w:rsidR="00A76EC8" w:rsidRDefault="00E263EF">
      <w:pPr>
        <w:pStyle w:val="Standard"/>
        <w:spacing w:before="280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6. Prace długoterminowe (projekty) i preze</w:t>
      </w:r>
      <w:r>
        <w:rPr>
          <w:rFonts w:ascii="Calibri" w:hAnsi="Calibri" w:cs="Calibri"/>
          <w:b/>
          <w:bCs/>
          <w:i/>
          <w:iCs/>
        </w:rPr>
        <w:t>ntowanie informacji ponadprogramowych.</w:t>
      </w:r>
    </w:p>
    <w:p w:rsidR="00A76EC8" w:rsidRDefault="00E263EF">
      <w:pPr>
        <w:pStyle w:val="Standard"/>
        <w:spacing w:before="280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7. A</w:t>
      </w:r>
      <w:r>
        <w:rPr>
          <w:rFonts w:ascii="Calibri" w:hAnsi="Calibri" w:cs="Calibri"/>
          <w:b/>
          <w:bCs/>
          <w:i/>
          <w:iCs/>
          <w:color w:val="000000"/>
        </w:rPr>
        <w:t>ktywności, związane z nauczaniem z wykorzystywaniem metod i technik kształcenia na odległość, wykonywane przez uczniów zdalnie, na zasadach opisanych w niniejszym dokumencie.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VI.</w:t>
      </w:r>
      <w:r>
        <w:rPr>
          <w:rFonts w:ascii="Calibri" w:hAnsi="Calibri" w:cs="Calibri"/>
        </w:rPr>
        <w:t xml:space="preserve"> U</w:t>
      </w:r>
      <w:r>
        <w:rPr>
          <w:rFonts w:ascii="Calibri" w:hAnsi="Calibri" w:cs="Calibri"/>
          <w:color w:val="000000"/>
        </w:rPr>
        <w:t>czeń może zgłosić nieprzygotowani</w:t>
      </w:r>
      <w:r>
        <w:rPr>
          <w:rFonts w:ascii="Calibri" w:hAnsi="Calibri" w:cs="Calibri"/>
          <w:color w:val="000000"/>
        </w:rPr>
        <w:t>e  dwa razy w półroczu. Po wykorzystaniu limitu określonego powyżej, uczeń ma obowiązek każde kolejne nieprzygotowanie nadrobić na następną lekcję. Jeśli tego nie uczyni, w związku z uzasadnionym brakiem postępów, otrzymuje ocenę ndst.</w:t>
      </w:r>
    </w:p>
    <w:p w:rsidR="00A76EC8" w:rsidRDefault="00E263EF">
      <w:pPr>
        <w:pStyle w:val="NormalnyWeb"/>
        <w:spacing w:before="223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 się możliw</w:t>
      </w:r>
      <w:r>
        <w:rPr>
          <w:rFonts w:ascii="Calibri" w:hAnsi="Calibri" w:cs="Calibri"/>
        </w:rPr>
        <w:t>ość usprawiedliwienia kolejnych nieprzygotowań do lekcji, jednak wyłącznie wtedy gdy uczeń z usprawiedliwionych powodów (np. choroba) nie był obecny na zajęciach dłużej niż tydzień.</w:t>
      </w:r>
    </w:p>
    <w:p w:rsidR="00A76EC8" w:rsidRDefault="00E263EF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Nieprzyniesienie zeszytu,  podręcznika, nieprzyniesienie niezbędnych przyb</w:t>
      </w:r>
      <w:r>
        <w:rPr>
          <w:rFonts w:ascii="Calibri" w:hAnsi="Calibri" w:cs="Calibri"/>
        </w:rPr>
        <w:t>orów i materiałów odnotowywane jest w dzienniku jako „bz” i nie ma wpływu na ocenę  z przedmiotu, natomiast uwzględniane jest w ocenie zachowania.</w:t>
      </w:r>
    </w:p>
    <w:p w:rsidR="00A76EC8" w:rsidRDefault="00E263EF">
      <w:pPr>
        <w:pStyle w:val="NormalnyWeb"/>
        <w:spacing w:before="223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VII.</w:t>
      </w:r>
      <w:r>
        <w:rPr>
          <w:rFonts w:ascii="Calibri" w:hAnsi="Calibri" w:cs="Calibri"/>
        </w:rPr>
        <w:t xml:space="preserve"> Uczniowi przysługuje prawo do jednorazowej poprawy oceny niedostatecznej z pracy pisemnej (sprawdzian, k</w:t>
      </w:r>
      <w:r>
        <w:rPr>
          <w:rFonts w:ascii="Calibri" w:hAnsi="Calibri" w:cs="Calibri"/>
        </w:rPr>
        <w:t xml:space="preserve">artkówka). O poprawę oceny ze sprawdzianu lub kartkówki innej niż niedostateczna uczeń może wnioskować do nauczyciela.   Poprawa oceny powinna nastąpić bezzwłocznie, w trybie uzgodnionym z nauczycielem, nie w trakcie lekcji, nie później jednak niż w ciągu </w:t>
      </w:r>
      <w:r>
        <w:rPr>
          <w:rFonts w:ascii="Calibri" w:hAnsi="Calibri" w:cs="Calibri"/>
        </w:rPr>
        <w:t>14 dni od poinformowania ucznia o ocenie. W dzienniku ocena z poprawy zostaje odnotowana przy pomocy systemowej funkcji „popraw”.</w:t>
      </w:r>
    </w:p>
    <w:p w:rsidR="00A76EC8" w:rsidRDefault="00A76EC8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widowControl w:val="0"/>
        <w:tabs>
          <w:tab w:val="left" w:pos="4536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</w:rPr>
        <w:t>VIII.</w:t>
      </w:r>
      <w:r>
        <w:rPr>
          <w:rFonts w:ascii="Calibri" w:hAnsi="Calibri" w:cs="Calibri"/>
          <w:color w:val="000000"/>
        </w:rPr>
        <w:t xml:space="preserve"> Za uj</w:t>
      </w:r>
      <w:r>
        <w:rPr>
          <w:rFonts w:ascii="Calibri" w:hAnsi="Calibri" w:cs="Calibri"/>
          <w:bCs/>
          <w:color w:val="000000"/>
        </w:rPr>
        <w:t>awnione przypadki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color w:val="000000"/>
        </w:rPr>
        <w:t>spisywania na sprawdzianie, pracy pisemnej, kartkówce oraz korzystanie z podpowiedzi na kontroln</w:t>
      </w:r>
      <w:r>
        <w:rPr>
          <w:rFonts w:ascii="Calibri" w:hAnsi="Calibri" w:cs="Calibri"/>
          <w:color w:val="000000"/>
        </w:rPr>
        <w:t>ych pracach pisemnych, uczeń otrzymuje ocenę niedostateczną.</w:t>
      </w:r>
    </w:p>
    <w:p w:rsidR="00A76EC8" w:rsidRDefault="00A76EC8">
      <w:pPr>
        <w:pStyle w:val="Standard"/>
        <w:widowControl w:val="0"/>
        <w:tabs>
          <w:tab w:val="left" w:pos="4536"/>
        </w:tabs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IX.</w:t>
      </w:r>
      <w:r>
        <w:rPr>
          <w:rFonts w:ascii="Calibri" w:hAnsi="Calibri" w:cs="Calibri"/>
        </w:rPr>
        <w:t xml:space="preserve"> Sposób prowadzenia zeszytu.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a) zeszyt powinien być prowadzony starannie i systematycznie;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b) jeżeli uczeń nie jest obecny na lekcji, jest zobowiązany do bieżącego uzupełniania notatek w </w:t>
      </w:r>
      <w:r>
        <w:rPr>
          <w:rFonts w:ascii="Calibri" w:hAnsi="Calibri" w:cs="Calibri"/>
        </w:rPr>
        <w:t>zeszycie;</w:t>
      </w: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c) uczeń jest zobowiązany przynosić zeszyt na każdą lekcję; brak zeszytu odnotowuje się w dzienniku lekcyjnym znaczkiem „bz”, który nie ma wpływu na ocenę z przedmiotu, natomiast uwzględniany jest przy ocenianiu zachowania.</w:t>
      </w:r>
    </w:p>
    <w:p w:rsidR="00A76EC8" w:rsidRDefault="00A76EC8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A76EC8" w:rsidRDefault="00E263EF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X.</w:t>
      </w:r>
      <w:r>
        <w:rPr>
          <w:rFonts w:ascii="Calibri" w:hAnsi="Calibri" w:cs="Calibri"/>
        </w:rPr>
        <w:t xml:space="preserve"> Ocenianie śródroczne i roczne odbywa się wg zapisów w statucie szkoły. </w:t>
      </w:r>
    </w:p>
    <w:sectPr w:rsidR="00A76EC8" w:rsidSect="00A76EC8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0"/>
  <w:characterSpacingControl w:val="doNotCompress"/>
  <w:compat>
    <w:useFELayout/>
  </w:compat>
  <w:rsids>
    <w:rsidRoot w:val="00A76EC8"/>
    <w:rsid w:val="00A76EC8"/>
    <w:rsid w:val="00E26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6E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A76EC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A76EC8"/>
    <w:pPr>
      <w:spacing w:after="140" w:line="276" w:lineRule="auto"/>
    </w:pPr>
  </w:style>
  <w:style w:type="paragraph" w:styleId="Lista">
    <w:name w:val="List"/>
    <w:basedOn w:val="Tekstpodstawowy"/>
    <w:rsid w:val="00A76EC8"/>
  </w:style>
  <w:style w:type="paragraph" w:styleId="Legenda">
    <w:name w:val="caption"/>
    <w:basedOn w:val="Normalny"/>
    <w:qFormat/>
    <w:rsid w:val="00A76EC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76EC8"/>
    <w:pPr>
      <w:suppressLineNumbers/>
    </w:pPr>
  </w:style>
  <w:style w:type="paragraph" w:customStyle="1" w:styleId="Standard">
    <w:name w:val="Standard"/>
    <w:qFormat/>
    <w:rsid w:val="00A76EC8"/>
    <w:pPr>
      <w:textAlignment w:val="baseline"/>
    </w:pPr>
    <w:rPr>
      <w:rFonts w:cs="Arial"/>
    </w:rPr>
  </w:style>
  <w:style w:type="paragraph" w:styleId="NormalnyWeb">
    <w:name w:val="Normal (Web)"/>
    <w:basedOn w:val="Standard"/>
    <w:qFormat/>
    <w:rsid w:val="00A76EC8"/>
    <w:pPr>
      <w:spacing w:before="280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1095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2026-09-29T19:42:00Z</dcterms:created>
  <dcterms:modified xsi:type="dcterms:W3CDTF">2026-09-29T19:42:00Z</dcterms:modified>
  <dc:language>pl-PL</dc:language>
</cp:coreProperties>
</file>